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8FBCF" w14:textId="2C938CBD" w:rsidR="00A66F92" w:rsidRPr="00A66F92" w:rsidRDefault="00A66F92" w:rsidP="00A66F92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66F92">
        <w:rPr>
          <w:rFonts w:asciiTheme="majorHAnsi" w:eastAsia="Calibri" w:hAnsiTheme="majorHAnsi" w:cs="Times New Roman"/>
          <w:b/>
          <w:sz w:val="24"/>
          <w:szCs w:val="24"/>
        </w:rPr>
        <w:t>ΕΝΩΠΙΟΝ ΤΗΣ ΕΙΣΑΓΓΕΛ</w:t>
      </w:r>
      <w:r w:rsidR="003B7E58">
        <w:rPr>
          <w:rFonts w:asciiTheme="majorHAnsi" w:eastAsia="Calibri" w:hAnsiTheme="majorHAnsi" w:cs="Times New Roman"/>
          <w:b/>
          <w:sz w:val="24"/>
          <w:szCs w:val="24"/>
        </w:rPr>
        <w:t>ΙΑΣ ΠΡΩΤΟΔΙΚΩΝ ΑΘΗΝΩΝ</w:t>
      </w:r>
    </w:p>
    <w:p w14:paraId="3E7690EC" w14:textId="5B6E4F67" w:rsidR="00E26156" w:rsidRPr="00FA7B1A" w:rsidRDefault="00E26156" w:rsidP="00E26156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5A28805" w14:textId="77777777" w:rsidR="00E26156" w:rsidRPr="00FA7B1A" w:rsidRDefault="00E26156" w:rsidP="00E26156">
      <w:pPr>
        <w:jc w:val="center"/>
        <w:rPr>
          <w:rFonts w:asciiTheme="majorHAnsi" w:hAnsiTheme="majorHAnsi"/>
          <w:sz w:val="24"/>
          <w:szCs w:val="24"/>
        </w:rPr>
      </w:pPr>
    </w:p>
    <w:p w14:paraId="2749234D" w14:textId="77777777" w:rsidR="00E26156" w:rsidRPr="00FA7B1A" w:rsidRDefault="00E26156" w:rsidP="00E26156">
      <w:pPr>
        <w:jc w:val="center"/>
        <w:rPr>
          <w:rFonts w:asciiTheme="majorHAnsi" w:hAnsiTheme="majorHAnsi"/>
          <w:b/>
          <w:sz w:val="24"/>
          <w:szCs w:val="24"/>
        </w:rPr>
      </w:pPr>
      <w:r w:rsidRPr="00FA7B1A">
        <w:rPr>
          <w:rFonts w:asciiTheme="majorHAnsi" w:hAnsiTheme="majorHAnsi"/>
          <w:b/>
          <w:sz w:val="24"/>
          <w:szCs w:val="24"/>
        </w:rPr>
        <w:t xml:space="preserve">ΜΗΝΥΤΗΡΙΑ ΑΝΑΦΟΡΑ </w:t>
      </w:r>
    </w:p>
    <w:p w14:paraId="293D663A" w14:textId="77777777" w:rsidR="00557C84" w:rsidRDefault="00557C84" w:rsidP="00557C8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17076C" w14:textId="07695346" w:rsidR="00557C84" w:rsidRDefault="00557C84" w:rsidP="00557C8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Του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Παύλου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Πολάκη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του Πέτρου, πρώην Αναπληρωτή Υπουργού Υγείας, Βουλευτή του ΣΥΡΙΖΑ</w:t>
      </w:r>
      <w:r w:rsidR="005E63A8">
        <w:rPr>
          <w:rFonts w:ascii="Times New Roman" w:eastAsia="Calibri" w:hAnsi="Times New Roman" w:cs="Times New Roman"/>
          <w:sz w:val="24"/>
          <w:szCs w:val="24"/>
        </w:rPr>
        <w:t>-ΠΣ</w:t>
      </w:r>
      <w:r>
        <w:rPr>
          <w:rFonts w:ascii="Times New Roman" w:eastAsia="Calibri" w:hAnsi="Times New Roman" w:cs="Times New Roman"/>
          <w:sz w:val="24"/>
          <w:szCs w:val="24"/>
        </w:rPr>
        <w:t xml:space="preserve">, κατοίκου Αθηνών, επί της οδού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Μπουμπουλίνας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αρ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13, Μοσχάτο, με Α.Φ.Μ.: 027907826 Δ.Ο.Υ. Μοσχάτου,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κιν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6944384939</w:t>
      </w:r>
    </w:p>
    <w:p w14:paraId="045BDE99" w14:textId="77777777" w:rsidR="00557C84" w:rsidRDefault="00557C84" w:rsidP="00557C8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C9B29C" w14:textId="3384AFDF" w:rsidR="00557C84" w:rsidRPr="00557C84" w:rsidRDefault="00557C84" w:rsidP="00557C84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B1A">
        <w:rPr>
          <w:rFonts w:asciiTheme="majorHAnsi" w:hAnsiTheme="majorHAnsi"/>
          <w:b/>
          <w:sz w:val="24"/>
          <w:szCs w:val="24"/>
        </w:rPr>
        <w:t>ΚΑΤΑ ΠΑΝΤΟΣ ΥΠΕΥΘΥΝΟΥ</w:t>
      </w:r>
    </w:p>
    <w:p w14:paraId="4207A461" w14:textId="77777777" w:rsidR="00557C84" w:rsidRDefault="00557C84" w:rsidP="00557C8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BF297" w14:textId="77777777" w:rsidR="00557C84" w:rsidRDefault="00557C84" w:rsidP="00557C8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2FD88" w14:textId="77777777" w:rsidR="00E26156" w:rsidRPr="00FA7B1A" w:rsidRDefault="00E26156" w:rsidP="00557C84">
      <w:pPr>
        <w:rPr>
          <w:rFonts w:asciiTheme="majorHAnsi" w:hAnsiTheme="majorHAnsi"/>
          <w:b/>
          <w:sz w:val="24"/>
          <w:szCs w:val="24"/>
        </w:rPr>
      </w:pPr>
    </w:p>
    <w:p w14:paraId="726C2F72" w14:textId="77777777" w:rsidR="00E26156" w:rsidRPr="00FA7B1A" w:rsidRDefault="00E26156" w:rsidP="00E26156">
      <w:pPr>
        <w:jc w:val="both"/>
        <w:rPr>
          <w:rFonts w:asciiTheme="majorHAnsi" w:hAnsiTheme="majorHAnsi"/>
          <w:sz w:val="24"/>
          <w:szCs w:val="24"/>
        </w:rPr>
      </w:pPr>
    </w:p>
    <w:p w14:paraId="3B652ED6" w14:textId="77777777" w:rsidR="00E26156" w:rsidRPr="00F77B40" w:rsidRDefault="00E26156" w:rsidP="00E26156">
      <w:pPr>
        <w:jc w:val="both"/>
        <w:rPr>
          <w:rFonts w:asciiTheme="majorHAnsi" w:hAnsiTheme="majorHAnsi"/>
          <w:b/>
          <w:sz w:val="24"/>
          <w:szCs w:val="24"/>
        </w:rPr>
      </w:pPr>
      <w:r w:rsidRPr="00F77B40">
        <w:rPr>
          <w:rFonts w:asciiTheme="majorHAnsi" w:hAnsiTheme="majorHAnsi"/>
          <w:b/>
          <w:sz w:val="24"/>
          <w:szCs w:val="24"/>
        </w:rPr>
        <w:t xml:space="preserve">Αξιότιμε κ. Εισαγγελέα, </w:t>
      </w:r>
    </w:p>
    <w:p w14:paraId="33C29C7D" w14:textId="77777777" w:rsidR="00E26156" w:rsidRPr="00F77B40" w:rsidRDefault="00E26156" w:rsidP="00E26156">
      <w:pPr>
        <w:jc w:val="both"/>
        <w:rPr>
          <w:rFonts w:asciiTheme="majorHAnsi" w:hAnsiTheme="majorHAnsi"/>
          <w:b/>
          <w:sz w:val="24"/>
          <w:szCs w:val="24"/>
        </w:rPr>
      </w:pPr>
    </w:p>
    <w:p w14:paraId="4BFA2B98" w14:textId="77777777" w:rsidR="00E26156" w:rsidRPr="00F77B40" w:rsidRDefault="00E26156" w:rsidP="00FA7B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27FC9">
        <w:rPr>
          <w:rFonts w:asciiTheme="majorHAnsi" w:hAnsiTheme="majorHAnsi"/>
          <w:b/>
          <w:sz w:val="24"/>
          <w:szCs w:val="24"/>
        </w:rPr>
        <w:t>Θέτ</w:t>
      </w:r>
      <w:r w:rsidR="00D27FC9" w:rsidRPr="00D27FC9">
        <w:rPr>
          <w:rFonts w:asciiTheme="majorHAnsi" w:hAnsiTheme="majorHAnsi"/>
          <w:b/>
          <w:sz w:val="24"/>
          <w:szCs w:val="24"/>
        </w:rPr>
        <w:t>ουμε</w:t>
      </w:r>
      <w:r w:rsidRPr="00F77B40">
        <w:rPr>
          <w:rFonts w:asciiTheme="majorHAnsi" w:hAnsiTheme="majorHAnsi"/>
          <w:b/>
          <w:sz w:val="24"/>
          <w:szCs w:val="24"/>
        </w:rPr>
        <w:t xml:space="preserve"> υπ</w:t>
      </w:r>
      <w:r w:rsidR="005B4E07">
        <w:rPr>
          <w:rFonts w:asciiTheme="majorHAnsi" w:hAnsiTheme="majorHAnsi"/>
          <w:b/>
          <w:sz w:val="24"/>
          <w:szCs w:val="24"/>
        </w:rPr>
        <w:t xml:space="preserve">’ </w:t>
      </w:r>
      <w:proofErr w:type="spellStart"/>
      <w:r w:rsidRPr="00F77B40">
        <w:rPr>
          <w:rFonts w:asciiTheme="majorHAnsi" w:hAnsiTheme="majorHAnsi"/>
          <w:b/>
          <w:sz w:val="24"/>
          <w:szCs w:val="24"/>
        </w:rPr>
        <w:t>όψιν</w:t>
      </w:r>
      <w:proofErr w:type="spellEnd"/>
      <w:r w:rsidRPr="00F77B40">
        <w:rPr>
          <w:rFonts w:asciiTheme="majorHAnsi" w:hAnsiTheme="majorHAnsi"/>
          <w:b/>
          <w:sz w:val="24"/>
          <w:szCs w:val="24"/>
        </w:rPr>
        <w:t xml:space="preserve"> Σας τα ακόλουθα </w:t>
      </w:r>
      <w:r w:rsidR="00FA7B1A" w:rsidRPr="00F77B40">
        <w:rPr>
          <w:rFonts w:asciiTheme="majorHAnsi" w:hAnsiTheme="majorHAnsi"/>
          <w:b/>
          <w:sz w:val="24"/>
          <w:szCs w:val="24"/>
        </w:rPr>
        <w:t>στοιχεία και πραγματικά περιστατικά</w:t>
      </w:r>
      <w:r w:rsidRPr="00F77B40">
        <w:rPr>
          <w:rFonts w:asciiTheme="majorHAnsi" w:hAnsiTheme="majorHAnsi"/>
          <w:b/>
          <w:bCs/>
          <w:sz w:val="24"/>
          <w:szCs w:val="24"/>
        </w:rPr>
        <w:t>,</w:t>
      </w:r>
      <w:r w:rsidRPr="00F77B40">
        <w:rPr>
          <w:rFonts w:asciiTheme="majorHAnsi" w:hAnsiTheme="majorHAnsi"/>
          <w:b/>
          <w:sz w:val="24"/>
          <w:szCs w:val="24"/>
        </w:rPr>
        <w:t xml:space="preserve"> τα οποία</w:t>
      </w:r>
      <w:r w:rsidR="00FA7B1A" w:rsidRPr="00F77B40">
        <w:rPr>
          <w:rFonts w:asciiTheme="majorHAnsi" w:hAnsiTheme="majorHAnsi"/>
          <w:b/>
          <w:sz w:val="24"/>
          <w:szCs w:val="24"/>
        </w:rPr>
        <w:t xml:space="preserve"> </w:t>
      </w:r>
      <w:r w:rsidRPr="00F77B40">
        <w:rPr>
          <w:rFonts w:asciiTheme="majorHAnsi" w:hAnsiTheme="majorHAnsi"/>
          <w:b/>
          <w:sz w:val="24"/>
          <w:szCs w:val="24"/>
        </w:rPr>
        <w:t>χρήζουν ποινικής διερεύνησης και αξιολόγησης.</w:t>
      </w:r>
      <w:r w:rsidR="00FA7B1A" w:rsidRPr="00F77B40">
        <w:rPr>
          <w:rFonts w:asciiTheme="majorHAnsi" w:hAnsiTheme="majorHAnsi" w:cs=".SFUI-Regular_wdth_opsz133333_G"/>
          <w:b/>
          <w:sz w:val="24"/>
          <w:szCs w:val="24"/>
        </w:rPr>
        <w:t xml:space="preserve"> </w:t>
      </w:r>
    </w:p>
    <w:p w14:paraId="57674B4C" w14:textId="77777777" w:rsidR="00FA7B1A" w:rsidRPr="001F5EA7" w:rsidRDefault="00FA7B1A" w:rsidP="00E26156">
      <w:pPr>
        <w:jc w:val="both"/>
        <w:rPr>
          <w:rFonts w:asciiTheme="majorHAnsi" w:hAnsiTheme="majorHAnsi"/>
          <w:sz w:val="24"/>
          <w:szCs w:val="24"/>
        </w:rPr>
      </w:pPr>
    </w:p>
    <w:p w14:paraId="30C07DB9" w14:textId="77777777" w:rsidR="00C55206" w:rsidRDefault="00E26156" w:rsidP="00C55206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F77B40">
        <w:rPr>
          <w:rFonts w:asciiTheme="majorHAnsi" w:hAnsiTheme="majorHAnsi"/>
          <w:sz w:val="24"/>
          <w:szCs w:val="24"/>
        </w:rPr>
        <w:t xml:space="preserve">Τα αναφερόμενα </w:t>
      </w:r>
      <w:r w:rsidR="00FA7B1A" w:rsidRPr="00F77B40">
        <w:rPr>
          <w:rFonts w:asciiTheme="majorHAnsi" w:hAnsiTheme="majorHAnsi"/>
          <w:sz w:val="24"/>
          <w:szCs w:val="24"/>
        </w:rPr>
        <w:t xml:space="preserve">αφορούν τη δραστηριότητα του φορέα </w:t>
      </w:r>
      <w:r w:rsidR="00FA7B1A" w:rsidRPr="00F77B40">
        <w:rPr>
          <w:rFonts w:asciiTheme="majorHAnsi" w:hAnsiTheme="majorHAnsi" w:cs=".SFUI-Regular_wdth_opsz133333_G"/>
          <w:b/>
          <w:sz w:val="24"/>
          <w:szCs w:val="24"/>
        </w:rPr>
        <w:t>«ΠΡΟΛΗΨΙƩ ΑƩΤΙΚΗ ΜΗ ΚΕΡΔΟƩΚΟΠΙΚΗ ΕΤΑΙΡΕΙΑ ΠΡΟΛΗΠΤΙΚΗƩ ΠΕΡΙΒΑΛΛΟΝΤΙΚΗƩ ΚΑΙ ΕΡΓΑƩΙΑΚΗƩ ΙΑΤΡΙΚΗƩ»</w:t>
      </w:r>
      <w:r w:rsidR="003C65E1" w:rsidRPr="00F77B40">
        <w:rPr>
          <w:rFonts w:asciiTheme="majorHAnsi" w:hAnsiTheme="majorHAnsi"/>
          <w:sz w:val="24"/>
          <w:szCs w:val="24"/>
        </w:rPr>
        <w:t xml:space="preserve"> (ΑΦΜ: </w:t>
      </w:r>
      <w:r w:rsidR="003C65E1" w:rsidRPr="00F77B40">
        <w:rPr>
          <w:rFonts w:asciiTheme="majorHAnsi" w:hAnsiTheme="majorHAnsi" w:cs="Helvetica"/>
          <w:spacing w:val="2"/>
          <w:sz w:val="24"/>
          <w:szCs w:val="24"/>
          <w:shd w:val="clear" w:color="auto" w:fill="FFFFFF"/>
        </w:rPr>
        <w:t xml:space="preserve">090073178, </w:t>
      </w:r>
      <w:proofErr w:type="spellStart"/>
      <w:r w:rsidR="003C65E1" w:rsidRPr="00F77B40">
        <w:rPr>
          <w:rFonts w:asciiTheme="majorHAnsi" w:hAnsiTheme="majorHAnsi" w:cs="Helvetica"/>
          <w:spacing w:val="2"/>
          <w:sz w:val="24"/>
          <w:szCs w:val="24"/>
          <w:shd w:val="clear" w:color="auto" w:fill="FFFFFF"/>
        </w:rPr>
        <w:t>Αρ</w:t>
      </w:r>
      <w:proofErr w:type="spellEnd"/>
      <w:r w:rsidR="003C65E1" w:rsidRPr="00F77B40">
        <w:rPr>
          <w:rFonts w:asciiTheme="majorHAnsi" w:hAnsiTheme="majorHAnsi" w:cs="Helvetica"/>
          <w:spacing w:val="2"/>
          <w:sz w:val="24"/>
          <w:szCs w:val="24"/>
          <w:shd w:val="clear" w:color="auto" w:fill="FFFFFF"/>
        </w:rPr>
        <w:t>. ΓΕΜΗ: 127520501000),</w:t>
      </w:r>
      <w:r w:rsidR="003C65E1" w:rsidRPr="00F77B40">
        <w:rPr>
          <w:rFonts w:asciiTheme="majorHAnsi" w:hAnsiTheme="majorHAnsi"/>
          <w:sz w:val="24"/>
          <w:szCs w:val="24"/>
        </w:rPr>
        <w:t xml:space="preserve"> με διακριτικό τίτλο «</w:t>
      </w:r>
      <w:r w:rsidR="003C65E1" w:rsidRPr="00F77B40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ΙΝΣΤΙΤΟΥΤΟ PROLEPSIS</w:t>
      </w:r>
      <w:r w:rsidR="003C65E1" w:rsidRPr="00F77B40">
        <w:rPr>
          <w:rFonts w:asciiTheme="majorHAnsi" w:hAnsiTheme="majorHAnsi"/>
          <w:sz w:val="24"/>
          <w:szCs w:val="24"/>
        </w:rPr>
        <w:t>»</w:t>
      </w:r>
      <w:r w:rsidR="000E7F95">
        <w:rPr>
          <w:rFonts w:asciiTheme="majorHAnsi" w:hAnsiTheme="majorHAnsi"/>
          <w:sz w:val="24"/>
          <w:szCs w:val="24"/>
        </w:rPr>
        <w:t>,</w:t>
      </w:r>
      <w:r w:rsidR="003C65E1" w:rsidRPr="00F77B40">
        <w:rPr>
          <w:rFonts w:asciiTheme="majorHAnsi" w:hAnsiTheme="majorHAnsi"/>
          <w:sz w:val="24"/>
          <w:szCs w:val="24"/>
        </w:rPr>
        <w:t xml:space="preserve"> την </w:t>
      </w:r>
      <w:r w:rsidR="003C65E1" w:rsidRPr="00F77B40">
        <w:rPr>
          <w:rFonts w:asciiTheme="majorHAnsi" w:hAnsiTheme="majorHAnsi"/>
          <w:b/>
          <w:sz w:val="24"/>
          <w:szCs w:val="24"/>
        </w:rPr>
        <w:t>εκάστοτε διοίκηση αυτού</w:t>
      </w:r>
      <w:r w:rsidR="003C65E1" w:rsidRPr="00F77B40">
        <w:rPr>
          <w:rFonts w:asciiTheme="majorHAnsi" w:hAnsiTheme="majorHAnsi"/>
          <w:sz w:val="24"/>
          <w:szCs w:val="24"/>
        </w:rPr>
        <w:t xml:space="preserve">, που εναλλάσσεται μεταξύ των μελών της οικογένειας Αθηνάς και Δημητρίου Λινού, τις </w:t>
      </w:r>
      <w:r w:rsidR="00AE3021" w:rsidRPr="00F77B40">
        <w:rPr>
          <w:rFonts w:asciiTheme="majorHAnsi" w:hAnsiTheme="majorHAnsi"/>
          <w:b/>
          <w:sz w:val="24"/>
          <w:szCs w:val="24"/>
        </w:rPr>
        <w:t xml:space="preserve">οικονομικές σχέσεις </w:t>
      </w:r>
      <w:r w:rsidR="000E7F95">
        <w:rPr>
          <w:rFonts w:asciiTheme="majorHAnsi" w:hAnsiTheme="majorHAnsi"/>
          <w:b/>
          <w:sz w:val="24"/>
          <w:szCs w:val="24"/>
        </w:rPr>
        <w:t>της ΑΜΚΕ ΠΡΟΛΗΨΙΣ</w:t>
      </w:r>
      <w:r w:rsidR="003C65E1" w:rsidRPr="00F77B40">
        <w:rPr>
          <w:rFonts w:asciiTheme="majorHAnsi" w:hAnsiTheme="majorHAnsi"/>
          <w:b/>
          <w:sz w:val="24"/>
          <w:szCs w:val="24"/>
        </w:rPr>
        <w:t xml:space="preserve"> </w:t>
      </w:r>
      <w:r w:rsidR="00AE3021" w:rsidRPr="00F77B40">
        <w:rPr>
          <w:rFonts w:asciiTheme="majorHAnsi" w:hAnsiTheme="majorHAnsi"/>
          <w:b/>
          <w:sz w:val="24"/>
          <w:szCs w:val="24"/>
        </w:rPr>
        <w:t>με κερδοσκοπικές εταιρείες των ιδίων</w:t>
      </w:r>
      <w:r w:rsidR="00F4592F" w:rsidRPr="00F77B40">
        <w:rPr>
          <w:rFonts w:asciiTheme="majorHAnsi" w:hAnsiTheme="majorHAnsi"/>
          <w:b/>
          <w:sz w:val="24"/>
          <w:szCs w:val="24"/>
        </w:rPr>
        <w:t xml:space="preserve"> ή/και τρίτων</w:t>
      </w:r>
      <w:r w:rsidR="00F77B40" w:rsidRPr="00F77B40">
        <w:rPr>
          <w:rFonts w:asciiTheme="majorHAnsi" w:hAnsiTheme="majorHAnsi"/>
          <w:b/>
          <w:sz w:val="24"/>
          <w:szCs w:val="24"/>
        </w:rPr>
        <w:t xml:space="preserve"> προσώπων</w:t>
      </w:r>
      <w:r w:rsidR="00AE3021" w:rsidRPr="00F77B40">
        <w:rPr>
          <w:rFonts w:asciiTheme="majorHAnsi" w:hAnsiTheme="majorHAnsi"/>
          <w:sz w:val="24"/>
          <w:szCs w:val="24"/>
        </w:rPr>
        <w:t xml:space="preserve">, </w:t>
      </w:r>
      <w:r w:rsidR="003C65E1" w:rsidRPr="00F77B40">
        <w:rPr>
          <w:rFonts w:asciiTheme="majorHAnsi" w:hAnsiTheme="majorHAnsi"/>
          <w:sz w:val="24"/>
          <w:szCs w:val="24"/>
        </w:rPr>
        <w:t xml:space="preserve">καθώς και </w:t>
      </w:r>
      <w:r w:rsidR="00AE3021" w:rsidRPr="00F77B40">
        <w:rPr>
          <w:rFonts w:asciiTheme="majorHAnsi" w:hAnsiTheme="majorHAnsi"/>
          <w:sz w:val="24"/>
          <w:szCs w:val="24"/>
        </w:rPr>
        <w:t xml:space="preserve">τις </w:t>
      </w:r>
      <w:r w:rsidR="00AE3021" w:rsidRPr="00F77B40">
        <w:rPr>
          <w:rFonts w:asciiTheme="majorHAnsi" w:hAnsiTheme="majorHAnsi"/>
          <w:b/>
          <w:sz w:val="24"/>
          <w:szCs w:val="24"/>
        </w:rPr>
        <w:t xml:space="preserve">οικονομικές συναλλαγές </w:t>
      </w:r>
      <w:r w:rsidR="00D27FC9">
        <w:rPr>
          <w:rFonts w:asciiTheme="majorHAnsi" w:hAnsiTheme="majorHAnsi"/>
          <w:b/>
          <w:sz w:val="24"/>
          <w:szCs w:val="24"/>
        </w:rPr>
        <w:t>της ΑΜΚΕ</w:t>
      </w:r>
      <w:r w:rsidR="00AE3021" w:rsidRPr="00F77B40">
        <w:rPr>
          <w:rFonts w:asciiTheme="majorHAnsi" w:hAnsiTheme="majorHAnsi"/>
          <w:b/>
          <w:sz w:val="24"/>
          <w:szCs w:val="24"/>
        </w:rPr>
        <w:t xml:space="preserve"> με φορείς του </w:t>
      </w:r>
      <w:r w:rsidR="00F77B40" w:rsidRPr="00F77B40">
        <w:rPr>
          <w:rFonts w:asciiTheme="majorHAnsi" w:hAnsiTheme="majorHAnsi"/>
          <w:b/>
          <w:sz w:val="24"/>
          <w:szCs w:val="24"/>
        </w:rPr>
        <w:t xml:space="preserve">Ελληνικού </w:t>
      </w:r>
      <w:r w:rsidR="00AE3021" w:rsidRPr="00F77B40">
        <w:rPr>
          <w:rFonts w:asciiTheme="majorHAnsi" w:hAnsiTheme="majorHAnsi"/>
          <w:b/>
          <w:sz w:val="24"/>
          <w:szCs w:val="24"/>
        </w:rPr>
        <w:t>Δημοσίου</w:t>
      </w:r>
      <w:r w:rsidR="00F4592F" w:rsidRPr="00F77B40">
        <w:rPr>
          <w:rFonts w:asciiTheme="majorHAnsi" w:hAnsiTheme="majorHAnsi"/>
          <w:b/>
          <w:sz w:val="24"/>
          <w:szCs w:val="24"/>
        </w:rPr>
        <w:t xml:space="preserve">. </w:t>
      </w:r>
    </w:p>
    <w:p w14:paraId="63A3F740" w14:textId="77777777" w:rsidR="00676CCA" w:rsidRDefault="00676CCA" w:rsidP="00676CCA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Μόνο α</w:t>
      </w:r>
      <w:r w:rsidR="00F4592F" w:rsidRPr="00F77B40">
        <w:rPr>
          <w:rFonts w:asciiTheme="majorHAnsi" w:hAnsiTheme="majorHAnsi"/>
          <w:sz w:val="24"/>
          <w:szCs w:val="24"/>
        </w:rPr>
        <w:t xml:space="preserve">πό </w:t>
      </w:r>
      <w:r w:rsidR="00D27FC9">
        <w:rPr>
          <w:rFonts w:asciiTheme="majorHAnsi" w:hAnsiTheme="majorHAnsi"/>
          <w:sz w:val="24"/>
          <w:szCs w:val="24"/>
        </w:rPr>
        <w:t xml:space="preserve">τα </w:t>
      </w:r>
      <w:r w:rsidR="00F4592F" w:rsidRPr="00F77B40">
        <w:rPr>
          <w:rFonts w:asciiTheme="majorHAnsi" w:hAnsiTheme="majorHAnsi"/>
          <w:sz w:val="24"/>
          <w:szCs w:val="24"/>
        </w:rPr>
        <w:t xml:space="preserve">στοιχεία που πρόσφατα </w:t>
      </w:r>
      <w:r w:rsidR="00F77B40" w:rsidRPr="00F77B40">
        <w:rPr>
          <w:rFonts w:asciiTheme="majorHAnsi" w:hAnsiTheme="majorHAnsi"/>
          <w:sz w:val="24"/>
          <w:szCs w:val="24"/>
        </w:rPr>
        <w:t>ανέδειξε η δημοσιογραφική αλλά και προσωπική μου έρευνα προκύπτ</w:t>
      </w:r>
      <w:r w:rsidR="00C55206">
        <w:rPr>
          <w:rFonts w:asciiTheme="majorHAnsi" w:hAnsiTheme="majorHAnsi"/>
          <w:sz w:val="24"/>
          <w:szCs w:val="24"/>
        </w:rPr>
        <w:t xml:space="preserve">ουν ισχυρές ενδείξεις </w:t>
      </w:r>
      <w:r w:rsidR="00F77B40" w:rsidRPr="00F77B40">
        <w:rPr>
          <w:rFonts w:asciiTheme="majorHAnsi" w:hAnsiTheme="majorHAnsi"/>
          <w:sz w:val="24"/>
          <w:szCs w:val="24"/>
        </w:rPr>
        <w:t>ότι οι</w:t>
      </w:r>
      <w:r w:rsidR="00F4592F" w:rsidRPr="00F77B40">
        <w:rPr>
          <w:rFonts w:asciiTheme="majorHAnsi" w:hAnsiTheme="majorHAnsi"/>
          <w:b/>
          <w:sz w:val="24"/>
          <w:szCs w:val="24"/>
        </w:rPr>
        <w:t xml:space="preserve"> </w:t>
      </w:r>
      <w:r w:rsidR="00F4592F" w:rsidRPr="00F77B40">
        <w:rPr>
          <w:rFonts w:asciiTheme="majorHAnsi" w:hAnsiTheme="majorHAnsi"/>
          <w:sz w:val="24"/>
          <w:szCs w:val="24"/>
        </w:rPr>
        <w:t>εν λόγω σχέσεις και συναλλαγές</w:t>
      </w:r>
      <w:r w:rsidR="00F77B40" w:rsidRPr="00F77B40">
        <w:rPr>
          <w:rFonts w:asciiTheme="majorHAnsi" w:hAnsiTheme="majorHAnsi"/>
          <w:sz w:val="24"/>
          <w:szCs w:val="24"/>
        </w:rPr>
        <w:t xml:space="preserve"> </w:t>
      </w:r>
      <w:r w:rsidR="00AE3021" w:rsidRPr="00F77B40">
        <w:rPr>
          <w:rFonts w:asciiTheme="majorHAnsi" w:hAnsiTheme="majorHAnsi"/>
          <w:sz w:val="24"/>
          <w:szCs w:val="24"/>
        </w:rPr>
        <w:t xml:space="preserve">ενδεχομένως προκάλεσαν </w:t>
      </w:r>
      <w:r w:rsidR="00AE3021" w:rsidRPr="00F77B40">
        <w:rPr>
          <w:rFonts w:asciiTheme="majorHAnsi" w:hAnsiTheme="majorHAnsi"/>
          <w:b/>
          <w:sz w:val="24"/>
          <w:szCs w:val="24"/>
        </w:rPr>
        <w:t xml:space="preserve">στο Ελληνικό Δημόσιο </w:t>
      </w:r>
      <w:r w:rsidR="00F4592F" w:rsidRPr="00F77B40">
        <w:rPr>
          <w:rFonts w:asciiTheme="majorHAnsi" w:hAnsiTheme="majorHAnsi"/>
          <w:b/>
          <w:sz w:val="24"/>
          <w:szCs w:val="24"/>
        </w:rPr>
        <w:t xml:space="preserve">οικονομική </w:t>
      </w:r>
      <w:r w:rsidR="00AE3021" w:rsidRPr="00F77B40">
        <w:rPr>
          <w:rFonts w:asciiTheme="majorHAnsi" w:hAnsiTheme="majorHAnsi"/>
          <w:b/>
          <w:sz w:val="24"/>
          <w:szCs w:val="24"/>
        </w:rPr>
        <w:t>ζημ</w:t>
      </w:r>
      <w:r w:rsidR="00F4592F" w:rsidRPr="00F77B40">
        <w:rPr>
          <w:rFonts w:asciiTheme="majorHAnsi" w:hAnsiTheme="majorHAnsi"/>
          <w:b/>
          <w:sz w:val="24"/>
          <w:szCs w:val="24"/>
        </w:rPr>
        <w:t xml:space="preserve">ία </w:t>
      </w:r>
      <w:r>
        <w:rPr>
          <w:rFonts w:asciiTheme="majorHAnsi" w:hAnsiTheme="majorHAnsi"/>
          <w:b/>
          <w:sz w:val="24"/>
          <w:szCs w:val="24"/>
        </w:rPr>
        <w:t xml:space="preserve">που μπορεί να ξεπερνά κόμη και τα πέντε (5) </w:t>
      </w:r>
      <w:r w:rsidR="00AE3021" w:rsidRPr="00F77B40">
        <w:rPr>
          <w:rFonts w:asciiTheme="majorHAnsi" w:hAnsiTheme="majorHAnsi"/>
          <w:b/>
          <w:sz w:val="24"/>
          <w:szCs w:val="24"/>
        </w:rPr>
        <w:t>εκατομμ</w:t>
      </w:r>
      <w:r>
        <w:rPr>
          <w:rFonts w:asciiTheme="majorHAnsi" w:hAnsiTheme="majorHAnsi"/>
          <w:b/>
          <w:sz w:val="24"/>
          <w:szCs w:val="24"/>
        </w:rPr>
        <w:t>ύρια</w:t>
      </w:r>
      <w:r w:rsidR="00F4592F" w:rsidRPr="00F77B40">
        <w:rPr>
          <w:rFonts w:asciiTheme="majorHAnsi" w:hAnsiTheme="majorHAnsi"/>
          <w:b/>
          <w:sz w:val="24"/>
          <w:szCs w:val="24"/>
        </w:rPr>
        <w:t xml:space="preserve"> </w:t>
      </w:r>
      <w:r w:rsidR="00AE3021" w:rsidRPr="00F77B40">
        <w:rPr>
          <w:rFonts w:asciiTheme="majorHAnsi" w:hAnsiTheme="majorHAnsi"/>
          <w:b/>
          <w:sz w:val="24"/>
          <w:szCs w:val="24"/>
        </w:rPr>
        <w:t>ευρώ</w:t>
      </w:r>
      <w:r w:rsidR="00F4592F" w:rsidRPr="00F77B40">
        <w:rPr>
          <w:rFonts w:asciiTheme="majorHAnsi" w:hAnsiTheme="majorHAnsi"/>
          <w:sz w:val="24"/>
          <w:szCs w:val="24"/>
        </w:rPr>
        <w:t xml:space="preserve">, </w:t>
      </w:r>
      <w:r w:rsidR="00F77B40" w:rsidRPr="00F77B40">
        <w:rPr>
          <w:rFonts w:asciiTheme="majorHAnsi" w:hAnsiTheme="majorHAnsi"/>
          <w:sz w:val="24"/>
          <w:szCs w:val="24"/>
        </w:rPr>
        <w:t xml:space="preserve">μέσα από </w:t>
      </w:r>
      <w:r w:rsidR="00F77B40" w:rsidRPr="00F77B40">
        <w:rPr>
          <w:rFonts w:asciiTheme="majorHAnsi" w:hAnsiTheme="majorHAnsi"/>
          <w:b/>
          <w:sz w:val="24"/>
          <w:szCs w:val="24"/>
        </w:rPr>
        <w:t>παράτυπες και παράνομες διαδικασίες</w:t>
      </w:r>
      <w:r w:rsidR="00F77B40">
        <w:rPr>
          <w:rFonts w:asciiTheme="majorHAnsi" w:hAnsiTheme="majorHAnsi"/>
          <w:b/>
          <w:sz w:val="24"/>
          <w:szCs w:val="24"/>
        </w:rPr>
        <w:t xml:space="preserve"> και πράξεις</w:t>
      </w:r>
      <w:r w:rsidR="00F77B40">
        <w:rPr>
          <w:rFonts w:asciiTheme="majorHAnsi" w:hAnsiTheme="majorHAnsi"/>
          <w:sz w:val="24"/>
          <w:szCs w:val="24"/>
        </w:rPr>
        <w:t xml:space="preserve">, οι οποίες </w:t>
      </w:r>
      <w:proofErr w:type="spellStart"/>
      <w:r w:rsidR="00F77B40">
        <w:rPr>
          <w:rFonts w:asciiTheme="majorHAnsi" w:hAnsiTheme="majorHAnsi"/>
          <w:sz w:val="24"/>
          <w:szCs w:val="24"/>
        </w:rPr>
        <w:t>τελέστηκαν</w:t>
      </w:r>
      <w:proofErr w:type="spellEnd"/>
      <w:r w:rsidR="00F77B40">
        <w:rPr>
          <w:rFonts w:asciiTheme="majorHAnsi" w:hAnsiTheme="majorHAnsi"/>
          <w:sz w:val="24"/>
          <w:szCs w:val="24"/>
        </w:rPr>
        <w:t xml:space="preserve"> </w:t>
      </w:r>
      <w:r w:rsidR="00F77B40" w:rsidRPr="00676CCA">
        <w:rPr>
          <w:rFonts w:asciiTheme="majorHAnsi" w:hAnsiTheme="majorHAnsi"/>
          <w:b/>
          <w:sz w:val="24"/>
          <w:szCs w:val="24"/>
        </w:rPr>
        <w:t>από κοινού</w:t>
      </w:r>
      <w:r w:rsidRPr="00676CCA">
        <w:rPr>
          <w:rFonts w:asciiTheme="majorHAnsi" w:hAnsiTheme="majorHAnsi"/>
          <w:b/>
          <w:sz w:val="24"/>
          <w:szCs w:val="24"/>
        </w:rPr>
        <w:t xml:space="preserve">, κατ’ εξακολούθηση και </w:t>
      </w:r>
      <w:r w:rsidR="00F77B40" w:rsidRPr="00676CCA">
        <w:rPr>
          <w:rFonts w:asciiTheme="majorHAnsi" w:hAnsiTheme="majorHAnsi"/>
          <w:b/>
          <w:sz w:val="24"/>
          <w:szCs w:val="24"/>
        </w:rPr>
        <w:t xml:space="preserve">με </w:t>
      </w:r>
      <w:r w:rsidR="00AE3021" w:rsidRPr="00676CCA">
        <w:rPr>
          <w:rFonts w:asciiTheme="majorHAnsi" w:hAnsiTheme="majorHAnsi"/>
          <w:b/>
          <w:sz w:val="24"/>
          <w:szCs w:val="24"/>
        </w:rPr>
        <w:t>τη συν</w:t>
      </w:r>
      <w:r w:rsidRPr="00676CCA">
        <w:rPr>
          <w:rFonts w:asciiTheme="majorHAnsi" w:hAnsiTheme="majorHAnsi"/>
          <w:b/>
          <w:sz w:val="24"/>
          <w:szCs w:val="24"/>
        </w:rPr>
        <w:t>έργεια</w:t>
      </w:r>
      <w:r w:rsidR="00C55206" w:rsidRPr="00676CCA">
        <w:rPr>
          <w:rFonts w:asciiTheme="majorHAnsi" w:hAnsiTheme="majorHAnsi"/>
          <w:b/>
          <w:sz w:val="24"/>
          <w:szCs w:val="24"/>
        </w:rPr>
        <w:t>,</w:t>
      </w:r>
      <w:r w:rsidR="00AE3021" w:rsidRPr="00676CCA">
        <w:rPr>
          <w:rFonts w:asciiTheme="majorHAnsi" w:hAnsiTheme="majorHAnsi"/>
          <w:b/>
          <w:sz w:val="24"/>
          <w:szCs w:val="24"/>
        </w:rPr>
        <w:t xml:space="preserve"> αιρετών </w:t>
      </w:r>
      <w:r w:rsidR="00C55206" w:rsidRPr="00676CCA">
        <w:rPr>
          <w:rFonts w:asciiTheme="majorHAnsi" w:hAnsiTheme="majorHAnsi"/>
          <w:b/>
          <w:sz w:val="24"/>
          <w:szCs w:val="24"/>
        </w:rPr>
        <w:t>και μη, δημόσιων λειτουργών και ιδιωτών</w:t>
      </w:r>
      <w:r w:rsidR="00C55206">
        <w:rPr>
          <w:rFonts w:asciiTheme="majorHAnsi" w:hAnsiTheme="majorHAnsi"/>
          <w:sz w:val="24"/>
          <w:szCs w:val="24"/>
        </w:rPr>
        <w:t xml:space="preserve"> που </w:t>
      </w:r>
      <w:r w:rsidR="00D27FC9">
        <w:rPr>
          <w:rFonts w:asciiTheme="majorHAnsi" w:hAnsiTheme="majorHAnsi"/>
          <w:sz w:val="24"/>
          <w:szCs w:val="24"/>
        </w:rPr>
        <w:t xml:space="preserve">έδρασαν και ενδεχομένως δρουν ακόμη </w:t>
      </w:r>
      <w:r>
        <w:rPr>
          <w:rFonts w:asciiTheme="majorHAnsi" w:hAnsiTheme="majorHAnsi"/>
          <w:sz w:val="24"/>
          <w:szCs w:val="24"/>
        </w:rPr>
        <w:t>σε βάρος</w:t>
      </w:r>
      <w:r w:rsidR="00C55206">
        <w:rPr>
          <w:rFonts w:asciiTheme="majorHAnsi" w:hAnsiTheme="majorHAnsi"/>
          <w:sz w:val="24"/>
          <w:szCs w:val="24"/>
        </w:rPr>
        <w:t xml:space="preserve"> του δημοσίου συμφέροντος</w:t>
      </w:r>
      <w:r>
        <w:rPr>
          <w:rFonts w:asciiTheme="majorHAnsi" w:hAnsiTheme="majorHAnsi"/>
          <w:sz w:val="24"/>
          <w:szCs w:val="24"/>
        </w:rPr>
        <w:t xml:space="preserve"> (ΣΧΕΤ. 1-25)</w:t>
      </w:r>
      <w:r w:rsidR="00C55206">
        <w:rPr>
          <w:rFonts w:asciiTheme="majorHAnsi" w:hAnsiTheme="majorHAnsi"/>
          <w:sz w:val="24"/>
          <w:szCs w:val="24"/>
        </w:rPr>
        <w:t xml:space="preserve">. </w:t>
      </w:r>
    </w:p>
    <w:p w14:paraId="2451324F" w14:textId="77777777" w:rsidR="00B13A90" w:rsidRDefault="001F5EA7" w:rsidP="00676CCA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Εν προκειμένω, σ</w:t>
      </w:r>
      <w:r w:rsidRPr="001F5EA7">
        <w:rPr>
          <w:rFonts w:asciiTheme="majorHAnsi" w:hAnsiTheme="majorHAnsi"/>
          <w:sz w:val="24"/>
          <w:szCs w:val="24"/>
        </w:rPr>
        <w:t>τις</w:t>
      </w:r>
      <w:r>
        <w:rPr>
          <w:rFonts w:asciiTheme="majorHAnsi" w:hAnsiTheme="majorHAnsi"/>
          <w:b/>
          <w:sz w:val="24"/>
          <w:szCs w:val="24"/>
        </w:rPr>
        <w:t xml:space="preserve"> 3 Αυγούστου 2024, </w:t>
      </w:r>
      <w:r w:rsidRPr="001F5EA7">
        <w:rPr>
          <w:rFonts w:asciiTheme="majorHAnsi" w:hAnsiTheme="majorHAnsi"/>
          <w:sz w:val="24"/>
          <w:szCs w:val="24"/>
        </w:rPr>
        <w:t>αποκαλύφθηκ</w:t>
      </w:r>
      <w:r>
        <w:rPr>
          <w:rFonts w:asciiTheme="majorHAnsi" w:hAnsiTheme="majorHAnsi"/>
          <w:sz w:val="24"/>
          <w:szCs w:val="24"/>
        </w:rPr>
        <w:t>ε</w:t>
      </w:r>
      <w:r w:rsidRPr="001F5EA7">
        <w:rPr>
          <w:rFonts w:asciiTheme="majorHAnsi" w:hAnsiTheme="majorHAnsi"/>
          <w:sz w:val="24"/>
          <w:szCs w:val="24"/>
        </w:rPr>
        <w:t xml:space="preserve"> </w:t>
      </w:r>
      <w:r w:rsidR="003B2A8C">
        <w:rPr>
          <w:rFonts w:asciiTheme="majorHAnsi" w:hAnsiTheme="majorHAnsi"/>
          <w:sz w:val="24"/>
          <w:szCs w:val="24"/>
        </w:rPr>
        <w:t>πρώτη φορά</w:t>
      </w:r>
      <w:r w:rsidR="004E5A5C">
        <w:rPr>
          <w:rFonts w:asciiTheme="majorHAnsi" w:hAnsiTheme="majorHAnsi"/>
          <w:sz w:val="24"/>
          <w:szCs w:val="24"/>
        </w:rPr>
        <w:t xml:space="preserve"> (</w:t>
      </w:r>
      <w:r w:rsidRPr="001F5EA7">
        <w:rPr>
          <w:rFonts w:asciiTheme="majorHAnsi" w:hAnsiTheme="majorHAnsi"/>
          <w:sz w:val="24"/>
          <w:szCs w:val="24"/>
        </w:rPr>
        <w:t>ΣΧΕΤ. 1)</w:t>
      </w:r>
      <w:r>
        <w:rPr>
          <w:rFonts w:asciiTheme="majorHAnsi" w:hAnsiTheme="majorHAnsi"/>
          <w:sz w:val="24"/>
          <w:szCs w:val="24"/>
        </w:rPr>
        <w:t xml:space="preserve"> ότι </w:t>
      </w:r>
      <w:r w:rsidR="004E5A5C">
        <w:rPr>
          <w:rFonts w:asciiTheme="majorHAnsi" w:hAnsiTheme="majorHAnsi"/>
          <w:sz w:val="24"/>
          <w:szCs w:val="24"/>
        </w:rPr>
        <w:t xml:space="preserve">τουλάχιστον </w:t>
      </w:r>
      <w:r>
        <w:rPr>
          <w:rFonts w:asciiTheme="majorHAnsi" w:hAnsiTheme="majorHAnsi"/>
          <w:sz w:val="24"/>
          <w:szCs w:val="24"/>
        </w:rPr>
        <w:t xml:space="preserve">τα τελευταία οκτώ (8) χρόνια (2016-2024) </w:t>
      </w:r>
      <w:r w:rsidR="000E7F95">
        <w:rPr>
          <w:rFonts w:asciiTheme="majorHAnsi" w:hAnsiTheme="majorHAnsi"/>
          <w:sz w:val="24"/>
          <w:szCs w:val="24"/>
        </w:rPr>
        <w:t>η ΑΜΚΕ ΠΡΟΛΗΨΙΣ</w:t>
      </w:r>
      <w:r w:rsidR="004E5A5C">
        <w:rPr>
          <w:rFonts w:asciiTheme="majorHAnsi" w:hAnsiTheme="majorHAnsi"/>
          <w:sz w:val="24"/>
          <w:szCs w:val="24"/>
        </w:rPr>
        <w:t xml:space="preserve"> </w:t>
      </w:r>
      <w:r w:rsidR="004E5A5C" w:rsidRPr="0060516F">
        <w:rPr>
          <w:rFonts w:asciiTheme="majorHAnsi" w:hAnsiTheme="majorHAnsi"/>
          <w:b/>
          <w:sz w:val="24"/>
          <w:szCs w:val="24"/>
        </w:rPr>
        <w:t>έχει λάβει από δημόσιους φορείς (Περιφέρεια Στερεάς Ελλάδας, Περιφέρεια Πελοποννήσου, Δήμο Βόρειας Κυνουρίας)</w:t>
      </w:r>
      <w:r w:rsidR="004E5A5C">
        <w:rPr>
          <w:rFonts w:asciiTheme="majorHAnsi" w:hAnsiTheme="majorHAnsi"/>
          <w:sz w:val="24"/>
          <w:szCs w:val="24"/>
        </w:rPr>
        <w:t xml:space="preserve">, ποσά που </w:t>
      </w:r>
      <w:r w:rsidR="004E5A5C" w:rsidRPr="0060516F">
        <w:rPr>
          <w:rFonts w:asciiTheme="majorHAnsi" w:hAnsiTheme="majorHAnsi"/>
          <w:b/>
          <w:sz w:val="24"/>
          <w:szCs w:val="24"/>
        </w:rPr>
        <w:t>ξεπερνούν τα πέντε (5) εκατομμύρια ευρώ</w:t>
      </w:r>
      <w:r w:rsidR="004E5A5C">
        <w:rPr>
          <w:rFonts w:asciiTheme="majorHAnsi" w:hAnsiTheme="majorHAnsi"/>
          <w:sz w:val="24"/>
          <w:szCs w:val="24"/>
        </w:rPr>
        <w:t xml:space="preserve">, μέσω </w:t>
      </w:r>
      <w:r w:rsidR="000E7F95">
        <w:rPr>
          <w:rFonts w:asciiTheme="majorHAnsi" w:hAnsiTheme="majorHAnsi"/>
          <w:sz w:val="24"/>
          <w:szCs w:val="24"/>
        </w:rPr>
        <w:t xml:space="preserve">αμφιλεγόμενων </w:t>
      </w:r>
      <w:r w:rsidR="004E5A5C">
        <w:rPr>
          <w:rFonts w:asciiTheme="majorHAnsi" w:hAnsiTheme="majorHAnsi"/>
          <w:sz w:val="24"/>
          <w:szCs w:val="24"/>
        </w:rPr>
        <w:t xml:space="preserve">«προγραμματικών συμβάσεων» για να υλοποιήσει το επονομαζόμενο </w:t>
      </w:r>
      <w:r w:rsidR="004E5A5C" w:rsidRPr="0060516F">
        <w:rPr>
          <w:rFonts w:asciiTheme="majorHAnsi" w:hAnsiTheme="majorHAnsi"/>
          <w:b/>
          <w:sz w:val="24"/>
          <w:szCs w:val="24"/>
        </w:rPr>
        <w:t>πρόγραμμα «Διατροφή»</w:t>
      </w:r>
      <w:r w:rsidR="000E7F95">
        <w:rPr>
          <w:rFonts w:asciiTheme="majorHAnsi" w:hAnsiTheme="majorHAnsi"/>
          <w:b/>
          <w:sz w:val="24"/>
          <w:szCs w:val="24"/>
        </w:rPr>
        <w:t xml:space="preserve"> </w:t>
      </w:r>
      <w:r w:rsidR="000E7F95" w:rsidRPr="000E7F95">
        <w:rPr>
          <w:rFonts w:asciiTheme="majorHAnsi" w:hAnsiTheme="majorHAnsi"/>
          <w:sz w:val="24"/>
          <w:szCs w:val="24"/>
        </w:rPr>
        <w:t>σε</w:t>
      </w:r>
      <w:r w:rsidR="000E7F95">
        <w:rPr>
          <w:rFonts w:asciiTheme="majorHAnsi" w:hAnsiTheme="majorHAnsi"/>
          <w:sz w:val="24"/>
          <w:szCs w:val="24"/>
        </w:rPr>
        <w:t xml:space="preserve"> </w:t>
      </w:r>
      <w:r w:rsidR="004E5A5C">
        <w:rPr>
          <w:rFonts w:asciiTheme="majorHAnsi" w:hAnsiTheme="majorHAnsi"/>
          <w:sz w:val="24"/>
          <w:szCs w:val="24"/>
        </w:rPr>
        <w:t>σχολεία της περιοχής τους</w:t>
      </w:r>
      <w:r w:rsidR="00BD368B">
        <w:rPr>
          <w:rFonts w:asciiTheme="majorHAnsi" w:hAnsiTheme="majorHAnsi"/>
          <w:sz w:val="24"/>
          <w:szCs w:val="24"/>
        </w:rPr>
        <w:t xml:space="preserve">, όπως προκύπτει από </w:t>
      </w:r>
      <w:r w:rsidR="0060516F">
        <w:rPr>
          <w:rFonts w:asciiTheme="majorHAnsi" w:hAnsiTheme="majorHAnsi"/>
          <w:sz w:val="24"/>
          <w:szCs w:val="24"/>
        </w:rPr>
        <w:t>έγγραφα αναρτημένα στη «</w:t>
      </w:r>
      <w:r w:rsidR="00BD368B">
        <w:rPr>
          <w:rFonts w:asciiTheme="majorHAnsi" w:hAnsiTheme="majorHAnsi"/>
          <w:sz w:val="24"/>
          <w:szCs w:val="24"/>
        </w:rPr>
        <w:t>Διαύγεια</w:t>
      </w:r>
      <w:r w:rsidR="0060516F">
        <w:rPr>
          <w:rFonts w:asciiTheme="majorHAnsi" w:hAnsiTheme="majorHAnsi"/>
          <w:sz w:val="24"/>
          <w:szCs w:val="24"/>
        </w:rPr>
        <w:t>»</w:t>
      </w:r>
      <w:r w:rsidR="004E5A5C">
        <w:rPr>
          <w:rFonts w:asciiTheme="majorHAnsi" w:hAnsiTheme="majorHAnsi"/>
          <w:sz w:val="24"/>
          <w:szCs w:val="24"/>
        </w:rPr>
        <w:t xml:space="preserve">. </w:t>
      </w:r>
      <w:r w:rsidR="000E7F95" w:rsidRPr="00B13A90">
        <w:rPr>
          <w:rFonts w:asciiTheme="majorHAnsi" w:hAnsiTheme="majorHAnsi"/>
          <w:b/>
          <w:sz w:val="24"/>
          <w:szCs w:val="24"/>
        </w:rPr>
        <w:t>Το εν λόγω πρόγραμμα δεν σχετίζεται με το υλοποιούμενο κρατικό πρόγραμμα της σίτισης και των ζεστών γευμάτων στα σχολεία</w:t>
      </w:r>
      <w:r w:rsidR="000E7F95">
        <w:rPr>
          <w:rFonts w:asciiTheme="majorHAnsi" w:hAnsiTheme="majorHAnsi"/>
          <w:sz w:val="24"/>
          <w:szCs w:val="24"/>
        </w:rPr>
        <w:t xml:space="preserve">. Αφορά αποκλειστικά </w:t>
      </w:r>
      <w:r w:rsidR="00D27FC9">
        <w:rPr>
          <w:rFonts w:asciiTheme="majorHAnsi" w:hAnsiTheme="majorHAnsi"/>
          <w:sz w:val="24"/>
          <w:szCs w:val="24"/>
        </w:rPr>
        <w:t>«</w:t>
      </w:r>
      <w:proofErr w:type="spellStart"/>
      <w:r w:rsidR="000E7F95" w:rsidRPr="000E7F95">
        <w:rPr>
          <w:rFonts w:asciiTheme="majorHAnsi" w:hAnsiTheme="majorHAnsi"/>
          <w:sz w:val="24"/>
          <w:szCs w:val="24"/>
        </w:rPr>
        <w:t>δεκατιαν</w:t>
      </w:r>
      <w:r w:rsidR="000E7F95">
        <w:rPr>
          <w:rFonts w:asciiTheme="majorHAnsi" w:hAnsiTheme="majorHAnsi"/>
          <w:sz w:val="24"/>
          <w:szCs w:val="24"/>
        </w:rPr>
        <w:t>ό</w:t>
      </w:r>
      <w:proofErr w:type="spellEnd"/>
      <w:r w:rsidR="00D27FC9">
        <w:rPr>
          <w:rFonts w:asciiTheme="majorHAnsi" w:hAnsiTheme="majorHAnsi"/>
          <w:sz w:val="24"/>
          <w:szCs w:val="24"/>
        </w:rPr>
        <w:t>»</w:t>
      </w:r>
      <w:r w:rsidR="000E7F95">
        <w:rPr>
          <w:rFonts w:asciiTheme="majorHAnsi" w:hAnsiTheme="majorHAnsi"/>
          <w:sz w:val="24"/>
          <w:szCs w:val="24"/>
        </w:rPr>
        <w:t xml:space="preserve"> </w:t>
      </w:r>
      <w:r w:rsidR="00B13A90">
        <w:rPr>
          <w:rFonts w:asciiTheme="majorHAnsi" w:hAnsiTheme="majorHAnsi"/>
          <w:sz w:val="24"/>
          <w:szCs w:val="24"/>
        </w:rPr>
        <w:t xml:space="preserve">σε κάποια σχολεία και σε κάποιους μόνο από τους μαθητές, που είναι άγνωστο το πώς και από ποιους επιλέγονται και το αν υπάρχει εξουσιοδοτημένη πρόσβαση στα προσωπικά </w:t>
      </w:r>
      <w:r w:rsidR="00D27FC9">
        <w:rPr>
          <w:rFonts w:asciiTheme="majorHAnsi" w:hAnsiTheme="majorHAnsi"/>
          <w:sz w:val="24"/>
          <w:szCs w:val="24"/>
        </w:rPr>
        <w:t xml:space="preserve">τους </w:t>
      </w:r>
      <w:r w:rsidR="00B13A90">
        <w:rPr>
          <w:rFonts w:asciiTheme="majorHAnsi" w:hAnsiTheme="majorHAnsi"/>
          <w:sz w:val="24"/>
          <w:szCs w:val="24"/>
        </w:rPr>
        <w:t>δεδομένα.</w:t>
      </w:r>
    </w:p>
    <w:p w14:paraId="5A03D54B" w14:textId="77777777" w:rsidR="0004379D" w:rsidRDefault="0060516F" w:rsidP="00676CCA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Μέρος των </w:t>
      </w:r>
      <w:r w:rsidR="00E0200B">
        <w:rPr>
          <w:rFonts w:asciiTheme="majorHAnsi" w:hAnsiTheme="majorHAnsi"/>
          <w:sz w:val="24"/>
          <w:szCs w:val="24"/>
        </w:rPr>
        <w:t xml:space="preserve">ως άνω </w:t>
      </w:r>
      <w:r w:rsidR="00B13A90">
        <w:rPr>
          <w:rFonts w:asciiTheme="majorHAnsi" w:hAnsiTheme="majorHAnsi"/>
          <w:sz w:val="24"/>
          <w:szCs w:val="24"/>
        </w:rPr>
        <w:t xml:space="preserve">εισπραχθέντων </w:t>
      </w:r>
      <w:r>
        <w:rPr>
          <w:rFonts w:asciiTheme="majorHAnsi" w:hAnsiTheme="majorHAnsi"/>
          <w:sz w:val="24"/>
          <w:szCs w:val="24"/>
        </w:rPr>
        <w:t>ποσών (</w:t>
      </w:r>
      <w:r w:rsidR="00E0200B">
        <w:rPr>
          <w:rFonts w:asciiTheme="majorHAnsi" w:hAnsiTheme="majorHAnsi"/>
          <w:sz w:val="24"/>
          <w:szCs w:val="24"/>
        </w:rPr>
        <w:t xml:space="preserve">ήτοι μέχρι τον </w:t>
      </w:r>
      <w:r>
        <w:rPr>
          <w:rFonts w:asciiTheme="majorHAnsi" w:hAnsiTheme="majorHAnsi"/>
          <w:sz w:val="24"/>
          <w:szCs w:val="24"/>
        </w:rPr>
        <w:t xml:space="preserve">Σεπτέμβριο 2023) </w:t>
      </w:r>
      <w:r w:rsidR="00B13A90">
        <w:rPr>
          <w:rFonts w:asciiTheme="majorHAnsi" w:hAnsiTheme="majorHAnsi"/>
          <w:sz w:val="24"/>
          <w:szCs w:val="24"/>
        </w:rPr>
        <w:t xml:space="preserve">η ΑΜΚΕ ΠΡΟΛΗΨΙΣ </w:t>
      </w:r>
      <w:r w:rsidR="00DF380F" w:rsidRPr="00AA10C2">
        <w:rPr>
          <w:rFonts w:asciiTheme="majorHAnsi" w:hAnsiTheme="majorHAnsi"/>
          <w:b/>
          <w:sz w:val="24"/>
          <w:szCs w:val="24"/>
        </w:rPr>
        <w:t xml:space="preserve">τα </w:t>
      </w:r>
      <w:r w:rsidRPr="00AA10C2">
        <w:rPr>
          <w:rFonts w:asciiTheme="majorHAnsi" w:hAnsiTheme="majorHAnsi"/>
          <w:b/>
          <w:sz w:val="24"/>
          <w:szCs w:val="24"/>
        </w:rPr>
        <w:t>έχει δηλώσει</w:t>
      </w:r>
      <w:r w:rsidR="00DF380F">
        <w:rPr>
          <w:rFonts w:asciiTheme="majorHAnsi" w:hAnsiTheme="majorHAnsi"/>
          <w:sz w:val="24"/>
          <w:szCs w:val="24"/>
        </w:rPr>
        <w:t xml:space="preserve"> </w:t>
      </w:r>
      <w:r w:rsidR="00DF380F" w:rsidRPr="00AA10C2">
        <w:rPr>
          <w:rFonts w:asciiTheme="majorHAnsi" w:hAnsiTheme="majorHAnsi"/>
          <w:b/>
          <w:sz w:val="24"/>
          <w:szCs w:val="24"/>
        </w:rPr>
        <w:t>ως κρατικές «επιχορηγήσεις» στο Μητρώο Επιχορηγούμενων Φορέων</w:t>
      </w:r>
      <w:r w:rsidR="00D27FC9">
        <w:rPr>
          <w:rFonts w:asciiTheme="majorHAnsi" w:hAnsiTheme="majorHAnsi"/>
          <w:b/>
          <w:sz w:val="24"/>
          <w:szCs w:val="24"/>
        </w:rPr>
        <w:t xml:space="preserve"> (Μ.Ε.Φ.)</w:t>
      </w:r>
      <w:r w:rsidR="00E0200B">
        <w:rPr>
          <w:rFonts w:asciiTheme="majorHAnsi" w:hAnsiTheme="majorHAnsi"/>
          <w:sz w:val="24"/>
          <w:szCs w:val="24"/>
        </w:rPr>
        <w:t xml:space="preserve"> </w:t>
      </w:r>
      <w:r w:rsidR="00DF380F" w:rsidRPr="00AA10C2">
        <w:rPr>
          <w:rFonts w:asciiTheme="majorHAnsi" w:hAnsiTheme="majorHAnsi"/>
          <w:sz w:val="24"/>
          <w:szCs w:val="24"/>
        </w:rPr>
        <w:t>(</w:t>
      </w:r>
      <w:hyperlink r:id="rId7" w:history="1"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https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</w:rPr>
          <w:t>://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mef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</w:rPr>
          <w:t>.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diavgeia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</w:rPr>
          <w:t>.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gov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</w:rPr>
          <w:t>.</w:t>
        </w:r>
        <w:r w:rsidR="00AA10C2" w:rsidRPr="00AA10C2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gr</w:t>
        </w:r>
      </w:hyperlink>
      <w:r w:rsidR="00DF380F" w:rsidRPr="00AA10C2">
        <w:rPr>
          <w:rFonts w:asciiTheme="majorHAnsi" w:hAnsiTheme="majorHAnsi"/>
          <w:sz w:val="24"/>
          <w:szCs w:val="24"/>
        </w:rPr>
        <w:t>)</w:t>
      </w:r>
      <w:r w:rsidR="00E0200B">
        <w:rPr>
          <w:rFonts w:asciiTheme="majorHAnsi" w:hAnsiTheme="majorHAnsi"/>
          <w:sz w:val="24"/>
          <w:szCs w:val="24"/>
        </w:rPr>
        <w:t xml:space="preserve"> και α</w:t>
      </w:r>
      <w:r>
        <w:rPr>
          <w:rFonts w:asciiTheme="majorHAnsi" w:hAnsiTheme="majorHAnsi"/>
          <w:sz w:val="24"/>
          <w:szCs w:val="24"/>
        </w:rPr>
        <w:t xml:space="preserve">πό αυτά </w:t>
      </w:r>
      <w:r w:rsidRPr="00AA10C2">
        <w:rPr>
          <w:rFonts w:asciiTheme="majorHAnsi" w:hAnsiTheme="majorHAnsi"/>
          <w:b/>
          <w:sz w:val="24"/>
          <w:szCs w:val="24"/>
        </w:rPr>
        <w:t xml:space="preserve">έχει </w:t>
      </w:r>
      <w:r w:rsidR="00DF380F" w:rsidRPr="00AA10C2">
        <w:rPr>
          <w:rFonts w:asciiTheme="majorHAnsi" w:hAnsiTheme="majorHAnsi"/>
          <w:b/>
          <w:sz w:val="24"/>
          <w:szCs w:val="24"/>
        </w:rPr>
        <w:t>συναρτ</w:t>
      </w:r>
      <w:r w:rsidRPr="00AA10C2">
        <w:rPr>
          <w:rFonts w:asciiTheme="majorHAnsi" w:hAnsiTheme="majorHAnsi"/>
          <w:b/>
          <w:sz w:val="24"/>
          <w:szCs w:val="24"/>
        </w:rPr>
        <w:t>ήσει</w:t>
      </w:r>
      <w:r w:rsidR="00DF380F" w:rsidRPr="00AA10C2">
        <w:rPr>
          <w:rFonts w:asciiTheme="majorHAnsi" w:hAnsiTheme="majorHAnsi"/>
          <w:b/>
          <w:sz w:val="24"/>
          <w:szCs w:val="24"/>
        </w:rPr>
        <w:t xml:space="preserve"> διάφορες δαπάνες</w:t>
      </w:r>
      <w:r w:rsidR="00DF380F">
        <w:rPr>
          <w:rFonts w:asciiTheme="majorHAnsi" w:hAnsiTheme="majorHAnsi"/>
          <w:sz w:val="24"/>
          <w:szCs w:val="24"/>
        </w:rPr>
        <w:t xml:space="preserve"> </w:t>
      </w:r>
      <w:r w:rsidR="003B2A8C">
        <w:rPr>
          <w:rFonts w:asciiTheme="majorHAnsi" w:hAnsiTheme="majorHAnsi"/>
          <w:sz w:val="24"/>
          <w:szCs w:val="24"/>
        </w:rPr>
        <w:t xml:space="preserve">(μισθοδοσίας, προμηθειών, υπηρεσιών κ.λπ.) </w:t>
      </w:r>
      <w:r w:rsidR="00DF380F">
        <w:rPr>
          <w:rFonts w:asciiTheme="majorHAnsi" w:hAnsiTheme="majorHAnsi"/>
          <w:sz w:val="24"/>
          <w:szCs w:val="24"/>
        </w:rPr>
        <w:t>που</w:t>
      </w:r>
      <w:r w:rsidR="00D27FC9">
        <w:rPr>
          <w:rFonts w:asciiTheme="majorHAnsi" w:hAnsiTheme="majorHAnsi"/>
          <w:sz w:val="24"/>
          <w:szCs w:val="24"/>
        </w:rPr>
        <w:t>,</w:t>
      </w:r>
      <w:r w:rsidR="00DF380F">
        <w:rPr>
          <w:rFonts w:asciiTheme="majorHAnsi" w:hAnsiTheme="majorHAnsi"/>
          <w:sz w:val="24"/>
          <w:szCs w:val="24"/>
        </w:rPr>
        <w:t xml:space="preserve"> </w:t>
      </w:r>
      <w:r w:rsidR="00E0200B">
        <w:rPr>
          <w:rFonts w:asciiTheme="majorHAnsi" w:hAnsiTheme="majorHAnsi"/>
          <w:sz w:val="24"/>
          <w:szCs w:val="24"/>
        </w:rPr>
        <w:t>κατά δήλωσή της</w:t>
      </w:r>
      <w:r w:rsidR="00D27FC9">
        <w:rPr>
          <w:rFonts w:asciiTheme="majorHAnsi" w:hAnsiTheme="majorHAnsi"/>
          <w:sz w:val="24"/>
          <w:szCs w:val="24"/>
        </w:rPr>
        <w:t>,</w:t>
      </w:r>
      <w:r w:rsidR="00E0200B">
        <w:rPr>
          <w:rFonts w:asciiTheme="majorHAnsi" w:hAnsiTheme="majorHAnsi"/>
          <w:sz w:val="24"/>
          <w:szCs w:val="24"/>
        </w:rPr>
        <w:t xml:space="preserve"> </w:t>
      </w:r>
      <w:r w:rsidR="00DF380F">
        <w:rPr>
          <w:rFonts w:asciiTheme="majorHAnsi" w:hAnsiTheme="majorHAnsi"/>
          <w:sz w:val="24"/>
          <w:szCs w:val="24"/>
        </w:rPr>
        <w:t>σχετ</w:t>
      </w:r>
      <w:r w:rsidR="003B2A8C">
        <w:rPr>
          <w:rFonts w:asciiTheme="majorHAnsi" w:hAnsiTheme="majorHAnsi"/>
          <w:sz w:val="24"/>
          <w:szCs w:val="24"/>
        </w:rPr>
        <w:t xml:space="preserve">ίζονται </w:t>
      </w:r>
      <w:r w:rsidR="00DF380F">
        <w:rPr>
          <w:rFonts w:asciiTheme="majorHAnsi" w:hAnsiTheme="majorHAnsi"/>
          <w:sz w:val="24"/>
          <w:szCs w:val="24"/>
        </w:rPr>
        <w:t>με την εκάστοτε «επιχορήγηση»</w:t>
      </w:r>
      <w:r w:rsidR="00E0200B">
        <w:rPr>
          <w:rFonts w:asciiTheme="majorHAnsi" w:hAnsiTheme="majorHAnsi"/>
          <w:sz w:val="24"/>
          <w:szCs w:val="24"/>
        </w:rPr>
        <w:t xml:space="preserve">. Αυτό </w:t>
      </w:r>
      <w:r w:rsidR="003B2A8C">
        <w:rPr>
          <w:rFonts w:asciiTheme="majorHAnsi" w:hAnsiTheme="majorHAnsi"/>
          <w:sz w:val="24"/>
          <w:szCs w:val="24"/>
        </w:rPr>
        <w:t xml:space="preserve">ωστόσο </w:t>
      </w:r>
      <w:r w:rsidR="00E0200B">
        <w:rPr>
          <w:rFonts w:asciiTheme="majorHAnsi" w:hAnsiTheme="majorHAnsi"/>
          <w:sz w:val="24"/>
          <w:szCs w:val="24"/>
        </w:rPr>
        <w:t xml:space="preserve">δεν </w:t>
      </w:r>
      <w:r w:rsidR="003B2A8C">
        <w:rPr>
          <w:rFonts w:asciiTheme="majorHAnsi" w:hAnsiTheme="majorHAnsi"/>
          <w:sz w:val="24"/>
          <w:szCs w:val="24"/>
        </w:rPr>
        <w:t>μπορεί να επαληθευτεί από την ιστοσελίδα τ</w:t>
      </w:r>
      <w:r w:rsidR="00E0200B">
        <w:rPr>
          <w:rFonts w:asciiTheme="majorHAnsi" w:hAnsiTheme="majorHAnsi"/>
          <w:sz w:val="24"/>
          <w:szCs w:val="24"/>
        </w:rPr>
        <w:t>ης</w:t>
      </w:r>
      <w:r w:rsidR="003B2A8C" w:rsidRPr="003B2A8C">
        <w:rPr>
          <w:rFonts w:asciiTheme="majorHAnsi" w:hAnsiTheme="majorHAnsi"/>
          <w:sz w:val="24"/>
          <w:szCs w:val="24"/>
        </w:rPr>
        <w:t xml:space="preserve"> (</w:t>
      </w:r>
      <w:hyperlink r:id="rId8" w:history="1"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https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</w:rPr>
          <w:t>://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www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</w:rPr>
          <w:t>.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prolepsis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</w:rPr>
          <w:t>.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  <w:lang w:val="en-US"/>
          </w:rPr>
          <w:t>gr</w:t>
        </w:r>
        <w:r w:rsidR="003B2A8C" w:rsidRPr="003B2A8C">
          <w:rPr>
            <w:rStyle w:val="-"/>
            <w:rFonts w:asciiTheme="majorHAnsi" w:hAnsiTheme="majorHAnsi"/>
            <w:color w:val="auto"/>
            <w:sz w:val="24"/>
            <w:szCs w:val="24"/>
          </w:rPr>
          <w:t>/</w:t>
        </w:r>
      </w:hyperlink>
      <w:r w:rsidR="003B2A8C" w:rsidRPr="00FA7B1A">
        <w:rPr>
          <w:rFonts w:asciiTheme="majorHAnsi" w:hAnsiTheme="majorHAnsi"/>
          <w:sz w:val="24"/>
          <w:szCs w:val="24"/>
        </w:rPr>
        <w:t>)</w:t>
      </w:r>
      <w:r w:rsidR="003B2A8C">
        <w:rPr>
          <w:rFonts w:asciiTheme="majorHAnsi" w:hAnsiTheme="majorHAnsi"/>
          <w:sz w:val="24"/>
          <w:szCs w:val="24"/>
        </w:rPr>
        <w:t xml:space="preserve"> και τα αναρτημένα οικονομικά τ</w:t>
      </w:r>
      <w:r w:rsidR="00E0200B">
        <w:rPr>
          <w:rFonts w:asciiTheme="majorHAnsi" w:hAnsiTheme="majorHAnsi"/>
          <w:sz w:val="24"/>
          <w:szCs w:val="24"/>
        </w:rPr>
        <w:t>ης</w:t>
      </w:r>
      <w:r w:rsidR="003B2A8C">
        <w:rPr>
          <w:rFonts w:asciiTheme="majorHAnsi" w:hAnsiTheme="majorHAnsi"/>
          <w:sz w:val="24"/>
          <w:szCs w:val="24"/>
        </w:rPr>
        <w:t xml:space="preserve"> στοιχεία </w:t>
      </w:r>
      <w:r>
        <w:rPr>
          <w:rFonts w:asciiTheme="majorHAnsi" w:hAnsiTheme="majorHAnsi"/>
          <w:sz w:val="24"/>
          <w:szCs w:val="24"/>
        </w:rPr>
        <w:t>(</w:t>
      </w:r>
      <w:r w:rsidR="003B2A8C">
        <w:rPr>
          <w:rFonts w:asciiTheme="majorHAnsi" w:hAnsiTheme="majorHAnsi"/>
          <w:sz w:val="24"/>
          <w:szCs w:val="24"/>
        </w:rPr>
        <w:t>είτε εκεί είτε στο ΓΕΜΗ</w:t>
      </w:r>
      <w:r>
        <w:rPr>
          <w:rFonts w:asciiTheme="majorHAnsi" w:hAnsiTheme="majorHAnsi"/>
          <w:sz w:val="24"/>
          <w:szCs w:val="24"/>
        </w:rPr>
        <w:t xml:space="preserve">). </w:t>
      </w:r>
      <w:r w:rsidR="000760C9">
        <w:rPr>
          <w:rFonts w:asciiTheme="majorHAnsi" w:hAnsiTheme="majorHAnsi"/>
          <w:sz w:val="24"/>
          <w:szCs w:val="24"/>
        </w:rPr>
        <w:t xml:space="preserve">Εξάλλου, </w:t>
      </w:r>
      <w:r w:rsidR="00AA10C2">
        <w:rPr>
          <w:rFonts w:asciiTheme="majorHAnsi" w:hAnsiTheme="majorHAnsi"/>
          <w:sz w:val="24"/>
          <w:szCs w:val="24"/>
        </w:rPr>
        <w:t xml:space="preserve">αυτά </w:t>
      </w:r>
      <w:r w:rsidR="000760C9">
        <w:rPr>
          <w:rFonts w:asciiTheme="majorHAnsi" w:hAnsiTheme="majorHAnsi"/>
          <w:sz w:val="24"/>
          <w:szCs w:val="24"/>
        </w:rPr>
        <w:t xml:space="preserve">περιορίζονται αποκλειστικά </w:t>
      </w:r>
      <w:r w:rsidR="00AA10C2">
        <w:rPr>
          <w:rFonts w:asciiTheme="majorHAnsi" w:hAnsiTheme="majorHAnsi"/>
          <w:sz w:val="24"/>
          <w:szCs w:val="24"/>
        </w:rPr>
        <w:t xml:space="preserve">και μόνο </w:t>
      </w:r>
      <w:r w:rsidR="000760C9">
        <w:rPr>
          <w:rFonts w:asciiTheme="majorHAnsi" w:hAnsiTheme="majorHAnsi"/>
          <w:sz w:val="24"/>
          <w:szCs w:val="24"/>
        </w:rPr>
        <w:t>σε</w:t>
      </w:r>
      <w:r w:rsidR="0004379D">
        <w:rPr>
          <w:rFonts w:asciiTheme="majorHAnsi" w:hAnsiTheme="majorHAnsi"/>
          <w:sz w:val="24"/>
          <w:szCs w:val="24"/>
        </w:rPr>
        <w:t xml:space="preserve"> </w:t>
      </w:r>
      <w:r w:rsidR="0004379D" w:rsidRPr="00AA10C2">
        <w:rPr>
          <w:rFonts w:asciiTheme="majorHAnsi" w:hAnsiTheme="majorHAnsi"/>
          <w:b/>
          <w:sz w:val="24"/>
          <w:szCs w:val="24"/>
        </w:rPr>
        <w:t>μερική απεικόνιση των ετών 2020-2022</w:t>
      </w:r>
      <w:r w:rsidR="003B2A8C">
        <w:rPr>
          <w:rFonts w:asciiTheme="majorHAnsi" w:hAnsiTheme="majorHAnsi"/>
          <w:sz w:val="24"/>
          <w:szCs w:val="24"/>
        </w:rPr>
        <w:t xml:space="preserve">, παρόλο που διαχειρίζεται </w:t>
      </w:r>
      <w:r w:rsidR="0004379D">
        <w:rPr>
          <w:rFonts w:asciiTheme="majorHAnsi" w:hAnsiTheme="majorHAnsi"/>
          <w:sz w:val="24"/>
          <w:szCs w:val="24"/>
        </w:rPr>
        <w:t>επί</w:t>
      </w:r>
      <w:r w:rsidR="00BD368B">
        <w:rPr>
          <w:rFonts w:asciiTheme="majorHAnsi" w:hAnsiTheme="majorHAnsi"/>
          <w:sz w:val="24"/>
          <w:szCs w:val="24"/>
        </w:rPr>
        <w:t xml:space="preserve"> </w:t>
      </w:r>
      <w:r w:rsidR="0004379D">
        <w:rPr>
          <w:rFonts w:asciiTheme="majorHAnsi" w:hAnsiTheme="majorHAnsi"/>
          <w:sz w:val="24"/>
          <w:szCs w:val="24"/>
        </w:rPr>
        <w:t xml:space="preserve">χρόνια </w:t>
      </w:r>
      <w:r w:rsidR="003B2A8C">
        <w:rPr>
          <w:rFonts w:asciiTheme="majorHAnsi" w:hAnsiTheme="majorHAnsi"/>
          <w:sz w:val="24"/>
          <w:szCs w:val="24"/>
        </w:rPr>
        <w:t>εκατομμύρια ευρώ δημοσίου χρήματος και λειτουργεί από το 1990</w:t>
      </w:r>
      <w:r w:rsidR="0004379D">
        <w:rPr>
          <w:rFonts w:asciiTheme="majorHAnsi" w:hAnsiTheme="majorHAnsi"/>
          <w:sz w:val="24"/>
          <w:szCs w:val="24"/>
        </w:rPr>
        <w:t>.</w:t>
      </w:r>
    </w:p>
    <w:p w14:paraId="601A7ADB" w14:textId="77777777" w:rsidR="0004379D" w:rsidRDefault="0004379D" w:rsidP="00BD36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Περαιτέρω, </w:t>
      </w:r>
      <w:r w:rsidR="0060516F">
        <w:rPr>
          <w:rFonts w:asciiTheme="majorHAnsi" w:hAnsiTheme="majorHAnsi"/>
          <w:sz w:val="24"/>
          <w:szCs w:val="24"/>
        </w:rPr>
        <w:t>μέσω</w:t>
      </w:r>
      <w:r>
        <w:rPr>
          <w:rFonts w:asciiTheme="majorHAnsi" w:hAnsiTheme="majorHAnsi"/>
          <w:sz w:val="24"/>
          <w:szCs w:val="24"/>
        </w:rPr>
        <w:t xml:space="preserve"> το</w:t>
      </w:r>
      <w:r w:rsidR="0060516F">
        <w:rPr>
          <w:rFonts w:asciiTheme="majorHAnsi" w:hAnsiTheme="majorHAnsi"/>
          <w:sz w:val="24"/>
          <w:szCs w:val="24"/>
        </w:rPr>
        <w:t>υ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10C2">
        <w:rPr>
          <w:rFonts w:asciiTheme="majorHAnsi" w:hAnsiTheme="majorHAnsi"/>
          <w:b/>
          <w:sz w:val="24"/>
          <w:szCs w:val="24"/>
        </w:rPr>
        <w:t>πρ</w:t>
      </w:r>
      <w:r w:rsidR="0060516F" w:rsidRPr="00AA10C2">
        <w:rPr>
          <w:rFonts w:asciiTheme="majorHAnsi" w:hAnsiTheme="majorHAnsi"/>
          <w:b/>
          <w:sz w:val="24"/>
          <w:szCs w:val="24"/>
        </w:rPr>
        <w:t>ογράμματος</w:t>
      </w:r>
      <w:r w:rsidRPr="00AA10C2">
        <w:rPr>
          <w:rFonts w:asciiTheme="majorHAnsi" w:hAnsiTheme="majorHAnsi"/>
          <w:b/>
          <w:sz w:val="24"/>
          <w:szCs w:val="24"/>
        </w:rPr>
        <w:t xml:space="preserve"> «Διατροφή»</w:t>
      </w:r>
      <w:r>
        <w:rPr>
          <w:rFonts w:asciiTheme="majorHAnsi" w:hAnsiTheme="majorHAnsi"/>
          <w:sz w:val="24"/>
          <w:szCs w:val="24"/>
        </w:rPr>
        <w:t xml:space="preserve"> φαίνεται </w:t>
      </w:r>
      <w:r w:rsidR="00E0200B">
        <w:rPr>
          <w:rFonts w:asciiTheme="majorHAnsi" w:hAnsiTheme="majorHAnsi"/>
          <w:sz w:val="24"/>
          <w:szCs w:val="24"/>
        </w:rPr>
        <w:t xml:space="preserve">ότι η ΑΜΚΕ </w:t>
      </w:r>
      <w:r w:rsidR="003B2A8C">
        <w:rPr>
          <w:rFonts w:asciiTheme="majorHAnsi" w:hAnsiTheme="majorHAnsi"/>
          <w:sz w:val="24"/>
          <w:szCs w:val="24"/>
        </w:rPr>
        <w:t xml:space="preserve">έχει </w:t>
      </w:r>
      <w:r w:rsidR="00D27FC9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/>
          <w:sz w:val="24"/>
          <w:szCs w:val="24"/>
        </w:rPr>
        <w:t>προσελκύσει</w:t>
      </w:r>
      <w:r w:rsidR="00D27FC9">
        <w:rPr>
          <w:rFonts w:asciiTheme="majorHAnsi" w:hAnsiTheme="majorHAnsi"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από </w:t>
      </w:r>
      <w:r w:rsidR="00E0200B">
        <w:rPr>
          <w:rFonts w:asciiTheme="majorHAnsi" w:hAnsiTheme="majorHAnsi"/>
          <w:sz w:val="24"/>
          <w:szCs w:val="24"/>
        </w:rPr>
        <w:t>την έναρξη του προγράμματος</w:t>
      </w:r>
      <w:r w:rsidR="00BD368B">
        <w:rPr>
          <w:rFonts w:asciiTheme="majorHAnsi" w:hAnsiTheme="majorHAnsi"/>
          <w:sz w:val="24"/>
          <w:szCs w:val="24"/>
        </w:rPr>
        <w:t xml:space="preserve"> το</w:t>
      </w:r>
      <w:r>
        <w:rPr>
          <w:rFonts w:asciiTheme="majorHAnsi" w:hAnsiTheme="majorHAnsi"/>
          <w:sz w:val="24"/>
          <w:szCs w:val="24"/>
        </w:rPr>
        <w:t xml:space="preserve"> 2012 και </w:t>
      </w:r>
      <w:r w:rsidRPr="0060516F">
        <w:rPr>
          <w:rFonts w:asciiTheme="majorHAnsi" w:hAnsiTheme="majorHAnsi"/>
          <w:b/>
          <w:sz w:val="24"/>
          <w:szCs w:val="24"/>
        </w:rPr>
        <w:t>μεγάλες ιδιωτικές χορηγίες</w:t>
      </w:r>
      <w:r w:rsidR="0060516F" w:rsidRPr="0060516F">
        <w:rPr>
          <w:rFonts w:asciiTheme="majorHAnsi" w:hAnsiTheme="majorHAnsi"/>
          <w:b/>
          <w:sz w:val="24"/>
          <w:szCs w:val="24"/>
        </w:rPr>
        <w:t xml:space="preserve"> και δωρ</w:t>
      </w:r>
      <w:r w:rsidR="0060516F">
        <w:rPr>
          <w:rFonts w:asciiTheme="majorHAnsi" w:hAnsiTheme="majorHAnsi"/>
          <w:b/>
          <w:sz w:val="24"/>
          <w:szCs w:val="24"/>
        </w:rPr>
        <w:t>ε</w:t>
      </w:r>
      <w:r w:rsidR="0060516F" w:rsidRPr="0060516F">
        <w:rPr>
          <w:rFonts w:asciiTheme="majorHAnsi" w:hAnsiTheme="majorHAnsi"/>
          <w:b/>
          <w:sz w:val="24"/>
          <w:szCs w:val="24"/>
        </w:rPr>
        <w:t>ές</w:t>
      </w:r>
      <w:r>
        <w:rPr>
          <w:rFonts w:asciiTheme="majorHAnsi" w:hAnsiTheme="majorHAnsi"/>
          <w:sz w:val="24"/>
          <w:szCs w:val="24"/>
        </w:rPr>
        <w:t>, οι οποίες</w:t>
      </w:r>
      <w:r w:rsidR="00BD368B">
        <w:rPr>
          <w:rFonts w:asciiTheme="majorHAnsi" w:hAnsiTheme="majorHAnsi"/>
          <w:sz w:val="24"/>
          <w:szCs w:val="24"/>
        </w:rPr>
        <w:t xml:space="preserve">, σύμφωνα με δημόσιες ανακοινώσεις των εμπλεκομένων, </w:t>
      </w:r>
      <w:r>
        <w:rPr>
          <w:rFonts w:asciiTheme="majorHAnsi" w:hAnsiTheme="majorHAnsi"/>
          <w:sz w:val="24"/>
          <w:szCs w:val="24"/>
        </w:rPr>
        <w:t xml:space="preserve">φαίνεται να προσεγγίζουν, </w:t>
      </w:r>
      <w:r w:rsidR="0060516F">
        <w:rPr>
          <w:rFonts w:asciiTheme="majorHAnsi" w:hAnsiTheme="majorHAnsi"/>
          <w:sz w:val="24"/>
          <w:szCs w:val="24"/>
        </w:rPr>
        <w:t xml:space="preserve">αν δεν ξεπερνούν </w:t>
      </w:r>
      <w:r>
        <w:rPr>
          <w:rFonts w:asciiTheme="majorHAnsi" w:hAnsiTheme="majorHAnsi"/>
          <w:sz w:val="24"/>
          <w:szCs w:val="24"/>
        </w:rPr>
        <w:t xml:space="preserve">ακόμη και τα </w:t>
      </w:r>
      <w:r w:rsidRPr="0060516F">
        <w:rPr>
          <w:rFonts w:asciiTheme="majorHAnsi" w:hAnsiTheme="majorHAnsi"/>
          <w:b/>
          <w:sz w:val="24"/>
          <w:szCs w:val="24"/>
        </w:rPr>
        <w:t>25.000.000 ευρώ</w:t>
      </w:r>
      <w:r w:rsidR="00BD368B">
        <w:rPr>
          <w:rFonts w:asciiTheme="majorHAnsi" w:hAnsiTheme="majorHAnsi"/>
          <w:sz w:val="24"/>
          <w:szCs w:val="24"/>
        </w:rPr>
        <w:t xml:space="preserve">. Αλλά </w:t>
      </w:r>
      <w:r w:rsidR="00BD368B" w:rsidRPr="00AA10C2">
        <w:rPr>
          <w:rFonts w:asciiTheme="majorHAnsi" w:hAnsiTheme="majorHAnsi"/>
          <w:b/>
          <w:sz w:val="24"/>
          <w:szCs w:val="24"/>
        </w:rPr>
        <w:t>ούτε και για αυτές υπάρχουν αναλυτικά απολογιστικά οικονομικά στοιχεία</w:t>
      </w:r>
      <w:r w:rsidR="00BD368B">
        <w:rPr>
          <w:rFonts w:asciiTheme="majorHAnsi" w:hAnsiTheme="majorHAnsi"/>
          <w:sz w:val="24"/>
          <w:szCs w:val="24"/>
        </w:rPr>
        <w:t xml:space="preserve"> (ΣΧΕΤ. 4). </w:t>
      </w:r>
    </w:p>
    <w:p w14:paraId="72E810E0" w14:textId="77777777" w:rsidR="004A0378" w:rsidRDefault="004A0378" w:rsidP="00BD36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BDC621A" w14:textId="77777777" w:rsidR="004A0378" w:rsidRPr="00D0092D" w:rsidRDefault="004A0378" w:rsidP="00BD36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0092D">
        <w:rPr>
          <w:rFonts w:asciiTheme="majorHAnsi" w:hAnsiTheme="majorHAnsi"/>
          <w:b/>
          <w:sz w:val="24"/>
          <w:szCs w:val="24"/>
        </w:rPr>
        <w:t>Επιπλέον, μέσα από σειρά δημοσιευμ</w:t>
      </w:r>
      <w:r w:rsidR="00D0092D">
        <w:rPr>
          <w:rFonts w:asciiTheme="majorHAnsi" w:hAnsiTheme="majorHAnsi"/>
          <w:b/>
          <w:sz w:val="24"/>
          <w:szCs w:val="24"/>
        </w:rPr>
        <w:t xml:space="preserve">ένων στοιχείων </w:t>
      </w:r>
      <w:r w:rsidRPr="006D18B7">
        <w:rPr>
          <w:rFonts w:asciiTheme="majorHAnsi" w:hAnsiTheme="majorHAnsi"/>
          <w:sz w:val="24"/>
          <w:szCs w:val="24"/>
        </w:rPr>
        <w:t>(</w:t>
      </w:r>
      <w:r w:rsidR="00D0092D" w:rsidRPr="006D18B7">
        <w:rPr>
          <w:rFonts w:asciiTheme="majorHAnsi" w:hAnsiTheme="majorHAnsi"/>
          <w:sz w:val="24"/>
          <w:szCs w:val="24"/>
        </w:rPr>
        <w:t xml:space="preserve">βλ. ενδεικτικά: </w:t>
      </w:r>
      <w:r w:rsidRPr="006D18B7">
        <w:rPr>
          <w:rFonts w:asciiTheme="majorHAnsi" w:hAnsiTheme="majorHAnsi"/>
          <w:sz w:val="24"/>
          <w:szCs w:val="24"/>
        </w:rPr>
        <w:t>ΣΧΕΤ. 2</w:t>
      </w:r>
      <w:r w:rsidR="00D0092D" w:rsidRPr="006D18B7">
        <w:rPr>
          <w:rFonts w:asciiTheme="majorHAnsi" w:hAnsiTheme="majorHAnsi"/>
          <w:sz w:val="24"/>
          <w:szCs w:val="24"/>
        </w:rPr>
        <w:t>, 4,</w:t>
      </w:r>
      <w:r w:rsidRPr="006D18B7">
        <w:rPr>
          <w:rFonts w:asciiTheme="majorHAnsi" w:hAnsiTheme="majorHAnsi"/>
          <w:sz w:val="24"/>
          <w:szCs w:val="24"/>
        </w:rPr>
        <w:t xml:space="preserve"> </w:t>
      </w:r>
      <w:r w:rsidR="00D0092D" w:rsidRPr="006D18B7">
        <w:rPr>
          <w:rFonts w:asciiTheme="majorHAnsi" w:hAnsiTheme="majorHAnsi"/>
          <w:sz w:val="24"/>
          <w:szCs w:val="24"/>
        </w:rPr>
        <w:t xml:space="preserve">8, 10, 12, 15, 22), </w:t>
      </w:r>
      <w:r w:rsidR="00D0092D" w:rsidRPr="00D0092D">
        <w:rPr>
          <w:rFonts w:asciiTheme="majorHAnsi" w:hAnsiTheme="majorHAnsi"/>
          <w:b/>
          <w:sz w:val="24"/>
          <w:szCs w:val="24"/>
        </w:rPr>
        <w:t>προκύπτουν τα εξής για τις εταιρείες συμφερόντων της οικογένειας Λινού</w:t>
      </w:r>
      <w:r w:rsidR="00D0092D">
        <w:rPr>
          <w:rFonts w:asciiTheme="majorHAnsi" w:hAnsiTheme="majorHAnsi"/>
          <w:b/>
          <w:sz w:val="24"/>
          <w:szCs w:val="24"/>
        </w:rPr>
        <w:t>, που χρήζουν διερεύνησης</w:t>
      </w:r>
      <w:r w:rsidR="00D0092D" w:rsidRPr="00D0092D">
        <w:rPr>
          <w:rFonts w:asciiTheme="majorHAnsi" w:hAnsiTheme="majorHAnsi"/>
          <w:b/>
          <w:sz w:val="24"/>
          <w:szCs w:val="24"/>
        </w:rPr>
        <w:t xml:space="preserve">: </w:t>
      </w:r>
    </w:p>
    <w:p w14:paraId="60AC5BAE" w14:textId="77777777" w:rsidR="004433FC" w:rsidRPr="004433FC" w:rsidRDefault="00F93DDB" w:rsidP="004433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93DDB">
        <w:rPr>
          <w:rFonts w:asciiTheme="majorHAnsi" w:eastAsia="Times New Roman" w:hAnsiTheme="majorHAnsi" w:cs="Times New Roman"/>
          <w:color w:val="000000"/>
          <w:sz w:val="24"/>
          <w:szCs w:val="24"/>
        </w:rPr>
        <w:t>Ε</w:t>
      </w:r>
      <w:r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κτός </w:t>
      </w:r>
      <w:r w:rsidRPr="00F93DDB">
        <w:rPr>
          <w:rFonts w:asciiTheme="majorHAnsi" w:eastAsia="Times New Roman" w:hAnsiTheme="majorHAnsi" w:cs="Times New Roman"/>
          <w:color w:val="000000"/>
          <w:sz w:val="24"/>
          <w:szCs w:val="24"/>
        </w:rPr>
        <w:t>από την ΑΜΚΕ ΠΡΟΛΗΨΙΣ</w:t>
      </w:r>
      <w:r w:rsid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, που στεγάζεται στην</w:t>
      </w:r>
      <w:r w:rsid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οδό </w:t>
      </w:r>
      <w:r w:rsidR="004A0378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Φραγκοκλησιάς 7</w:t>
      </w:r>
      <w:r w:rsidR="004A037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στο</w:t>
      </w:r>
      <w:r w:rsidR="004A0378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Μαρούσι</w:t>
      </w:r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05E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από το 2018, </w:t>
      </w:r>
      <w:r w:rsidRPr="00F93DD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η </w:t>
      </w:r>
      <w:r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κ. </w:t>
      </w:r>
      <w:r w:rsidRPr="00F93DD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Αθηνά Λινού και ο σύζυγός της </w:t>
      </w:r>
      <w:r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διατηρούν εδώ και χρόνια εταιρείες </w:t>
      </w:r>
      <w:r w:rsidR="00136AFC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ΑΕ και </w:t>
      </w:r>
      <w:r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ΕΠΕ </w:t>
      </w:r>
      <w:r w:rsidRPr="00D27FC9">
        <w:rPr>
          <w:rFonts w:asciiTheme="majorHAnsi" w:eastAsia="Times New Roman" w:hAnsiTheme="majorHAnsi" w:cs="Times New Roman"/>
          <w:color w:val="000000"/>
          <w:sz w:val="24"/>
          <w:szCs w:val="24"/>
        </w:rPr>
        <w:t>με Διακριτικό τίτλο «ΣΥΝΕΡΓΑΤΕΣ ΣΤΗΝ ΥΓΕΙΑ»</w:t>
      </w:r>
      <w:r w:rsidR="00E0200B" w:rsidRPr="00D27FC9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E0200B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Στο ΓΕΜΗ 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η Εταιρεία </w:t>
      </w:r>
      <w:r w:rsidR="00E0200B" w:rsidRPr="00D27FC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«ΣΥΝΕ</w:t>
      </w:r>
      <w:r w:rsidR="004433FC" w:rsidRPr="00D27FC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ΡΓΑΤΕΣ ΣΤΗΝ ΥΓΕΙΑ ΙΔΙΩΤΙΚΟ ΠΟΛΥΙΑΤΡΕΙΟ ΙΑΤΡΙΚΗ ΑΝΩΝΥΜΗ ΕΤΑΙΡΕΙΑ»</w:t>
      </w:r>
      <w:r w:rsidR="00E0200B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0E7F95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(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ΑΦΜ 998283213, </w:t>
      </w:r>
      <w:proofErr w:type="spellStart"/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Αρ</w:t>
      </w:r>
      <w:proofErr w:type="spellEnd"/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ΓΕΜΗ: 008104001000), είναι </w:t>
      </w:r>
      <w:r w:rsidR="004433FC" w:rsidRPr="00D27FC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«κλειδωμένη λόγω μη απογραφής»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ωστόσο είναι ακόμη ενεργή, με ημερομηνία σύστασης </w:t>
      </w:r>
      <w:r w:rsidR="004433FC" w:rsidRPr="004433FC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03.04.2011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και διεύθυνση</w:t>
      </w:r>
      <w:r w:rsid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επίσης στην οδό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7858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Φραγκοκλη</w:t>
      </w:r>
      <w:r w:rsidR="004433FC" w:rsidRPr="004433FC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σιάς 7, Μαρούσι.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Η δε Εταιρεία  </w:t>
      </w:r>
      <w:r w:rsidR="004433FC" w:rsidRPr="00D27FC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«ΣΥΝΕΡΓΑΤΕΣ ΣΤΗΝ ΥΓΕΙΑ, ΙΔΙΩΤΙΚΟ ΙΑΤΡΕΙΟ ΙΑΤΡΙΚΗ ΜΟΝΟΠΡΟΣΩΠΗ ΕΤΑΙΡΕΙΑ ΠΕΡΙΟΡΙΣΜΕΝΗΣ ΕΥΘΥΝΗΣ»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(ΑΦΜ 999365093, </w:t>
      </w:r>
      <w:proofErr w:type="spellStart"/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Αρ</w:t>
      </w:r>
      <w:proofErr w:type="spellEnd"/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ΓΕΜΗ: 005718801000), φαίνεται ενεργή, με ημερομηνία σύστασης </w:t>
      </w:r>
      <w:r w:rsidR="004433FC" w:rsidRPr="004A037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23.04.2004</w:t>
      </w:r>
      <w:r w:rsidR="004433FC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και διεύθυνση Βαλαωρίτου 18, Αθήνα.</w:t>
      </w:r>
    </w:p>
    <w:p w14:paraId="4F46130D" w14:textId="77777777" w:rsidR="00F93DDB" w:rsidRPr="00F93DDB" w:rsidRDefault="004433FC" w:rsidP="004A03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Παράλληλα, στην οδό </w:t>
      </w:r>
      <w:r w:rsidR="00F93DDB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Φραγκοκλησιάς 7</w:t>
      </w:r>
      <w:r w:rsidR="004A037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στο</w:t>
      </w:r>
      <w:r w:rsidR="00F93DDB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Μαρούσι</w:t>
      </w:r>
      <w:r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η κ. Αθηνά Λινού και ο κ. </w:t>
      </w:r>
      <w:r w:rsidR="00F93DDB" w:rsidRPr="00F93DD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Δημήτριος Λινός διατηρούν από κοινού την </w:t>
      </w:r>
      <w:r w:rsidR="00F93DDB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«ΔΗΜΗΤΡΙΟΣ ΛΙΝΟΣ PROLEPSIS </w:t>
      </w:r>
      <w:r w:rsidR="00F93DDB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>MEDICAL GROUP, ΙΔΙΩΤΙΚΟ ΠΟΛΥΪΑΤΡΕΙΟ, ΙΑΤΡΙΚΗ ΕΤΕΡΟΡΡΥΘΜΗ ΕΤΑΙΡΕΙΑ»</w:t>
      </w:r>
      <w:r w:rsidR="004A0378" w:rsidRP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>(</w:t>
      </w:r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ΑΦΜ 99</w:t>
      </w:r>
      <w:r w:rsid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7626714, </w:t>
      </w:r>
      <w:proofErr w:type="spellStart"/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Αρ</w:t>
      </w:r>
      <w:proofErr w:type="spellEnd"/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ΓΕΜΗ: </w:t>
      </w:r>
      <w:r w:rsid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>122078701000</w:t>
      </w:r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>)</w:t>
      </w:r>
      <w:r w:rsidR="00F93DDB" w:rsidRPr="00F93DD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, με ποσοστά 55% και 45% αντίστοιχα</w:t>
      </w:r>
      <w:r w:rsidR="004A037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</w:t>
      </w:r>
      <w:r w:rsidR="004A0378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με ημερομηνία σύστασης </w:t>
      </w:r>
      <w:r w:rsidR="004A0378" w:rsidRPr="004A037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20.01.2011. </w:t>
      </w:r>
    </w:p>
    <w:p w14:paraId="4E55C8B1" w14:textId="77777777" w:rsidR="00136AFC" w:rsidRPr="0078584A" w:rsidRDefault="00D0092D" w:rsidP="00136AF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Το </w:t>
      </w:r>
      <w:r w:rsidR="00F93DDB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μέγαρο της οδού </w:t>
      </w:r>
      <w:r w:rsidR="00F93DDB" w:rsidRPr="007858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Φραγκοκλησιάς </w:t>
      </w:r>
      <w:r w:rsidRPr="007858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7 στο Μαρούσι</w:t>
      </w:r>
      <w:r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που στεγάζει τόσο την ΑΜΚΕ όσο και 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τις ανωτέρω </w:t>
      </w:r>
      <w:r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Α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Ε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και Ε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Ε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</w:t>
      </w:r>
      <w:r w:rsidR="00F93DDB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ανήκει </w:t>
      </w:r>
      <w:r w:rsidR="00136AFC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επίσης στην οικογένεια Λινού, </w:t>
      </w:r>
      <w:r w:rsidR="00F93DDB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μέσω τρίτης εταιρείας συμφερόντων </w:t>
      </w:r>
      <w:r w:rsidR="00136AFC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τους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Πρόκειται για την </w:t>
      </w:r>
      <w:r w:rsidR="00136AFC" w:rsidRPr="007858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«ΚΕΝΕΚ ΜΟΝ. ΑΝΩΝΥΜΗ ΕΤΑΙΡΕΙΑ ΠΑΡΟΧΗΣ ΜΕΤΑΛΥΚΕΙΑΚΗΣ ΕΚΠΑΙΔΕΥΣΗΣ ΚΑΙ ΚΑΤΑΡΤΙΣΗΣ ΚΑΙ ΑΞΙΟΠΟΙΗΣΗΣ ΑΚΙΝΗΤΩΝ» </w:t>
      </w:r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(ΑΦΜ 998938547, </w:t>
      </w:r>
      <w:proofErr w:type="spellStart"/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Αρ</w:t>
      </w:r>
      <w:proofErr w:type="spellEnd"/>
      <w:r w:rsidR="00136AFC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. ΓΕΜΗ: 0065862010000)</w:t>
      </w:r>
      <w:r w:rsidR="0078584A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με ημερομηνία σύστασης </w:t>
      </w:r>
      <w:r w:rsidR="0078584A" w:rsidRPr="007858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18.11.2005</w:t>
      </w:r>
      <w:r w:rsidR="0078584A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η οποία τους ανήκει (τρέχουσα διοίκηση ασκεί ο κ. Δημήτριος Λινός). Στα στοιχεία που έχει αναρτήσει η συγκεκριμένη εταιρεία «εκπαίδευσης και ακινήτων» στο ΓΕΜΗ αναφέρει ότι κατέχει Οικόπεδο-Γήπεδο στο Μαρούσι Αττικής, επί της οδού </w:t>
      </w:r>
      <w:r w:rsidR="0078584A" w:rsidRPr="007858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Φραγκοκλησιάς 7</w:t>
      </w:r>
      <w:r w:rsidR="0078584A" w:rsidRPr="0078584A">
        <w:rPr>
          <w:rFonts w:asciiTheme="majorHAnsi" w:eastAsia="Times New Roman" w:hAnsiTheme="majorHAnsi" w:cs="Times New Roman"/>
          <w:color w:val="000000"/>
          <w:sz w:val="24"/>
          <w:szCs w:val="24"/>
        </w:rPr>
        <w:t>, με αξία κτήσεως ίση με 1.005.707,56€ και επ’ αυτού υπάρ</w:t>
      </w:r>
      <w:r w:rsidR="0078584A" w:rsidRPr="0078584A">
        <w:rPr>
          <w:rFonts w:asciiTheme="majorHAnsi" w:hAnsiTheme="majorHAnsi"/>
          <w:color w:val="000000"/>
          <w:sz w:val="24"/>
          <w:szCs w:val="24"/>
        </w:rPr>
        <w:t>χει κτίσμα με τιμή κτίσεως 1.182.067,46€, το οποίο διαχειρίζεται.</w:t>
      </w:r>
    </w:p>
    <w:p w14:paraId="4C010884" w14:textId="77777777" w:rsidR="00136AFC" w:rsidRPr="003A3E32" w:rsidRDefault="0078584A" w:rsidP="003A3E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Ωστόσο, </w:t>
      </w:r>
      <w:r w:rsidR="009226EC" w:rsidRPr="00805E1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η ΑΜΚΕ ΠΡΟΛΗΨΙΣ </w:t>
      </w:r>
      <w:r w:rsidR="00147C3E" w:rsidRPr="00805E1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της οικογένειας Λινού </w:t>
      </w:r>
      <w:r w:rsidR="009226EC" w:rsidRPr="00805E1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φαίνεται να πληρώνει ενοίκιο στην ΚΕΝΕΚ ΜΟΝ. ΑΕ</w:t>
      </w:r>
      <w:r w:rsidR="00147C3E" w:rsidRPr="00805E1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της οικογένειας Λινού</w:t>
      </w:r>
      <w:r w:rsidR="00147C3E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και μάλιστα αυτό το </w:t>
      </w:r>
      <w:r w:rsidR="00147C3E" w:rsidRPr="00805E1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δηλώνει και ως «δαπάνη»</w:t>
      </w:r>
      <w:r w:rsidR="00147C3E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στη σχετική πλατφόρμα (Μ</w:t>
      </w:r>
      <w:r w:rsidR="0009537A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147C3E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>Ε</w:t>
      </w:r>
      <w:r w:rsidR="0009537A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147C3E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>Φ</w:t>
      </w:r>
      <w:r w:rsidR="0009537A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147C3E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) για τις </w:t>
      </w:r>
      <w:r w:rsidRPr="00805E1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κρατικές «επιχορηγήσεις»</w:t>
      </w:r>
      <w:r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που λαμβάνει</w:t>
      </w:r>
      <w:r w:rsidR="003A3E32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(ενδεικτικά</w:t>
      </w:r>
      <w:r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>,</w:t>
      </w:r>
      <w:r w:rsidR="003A3E32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για τον </w:t>
      </w:r>
      <w:r w:rsidR="00805E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μήνα Δεκέμβριο </w:t>
      </w:r>
      <w:r w:rsidR="003A3E32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2022 δήλωσε </w:t>
      </w:r>
      <w:r w:rsidR="00805E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ως </w:t>
      </w:r>
      <w:r w:rsidR="003A3E32"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ενοίκιο στην ΚΕΝΕΚ ΑΕ ποσό ύψους 4.374,96 ευρώ). </w:t>
      </w:r>
      <w:r w:rsidRPr="003A3E3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05E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Ως εκ τούτου προκύπτει </w:t>
      </w:r>
      <w:r w:rsidR="00805E10" w:rsidRPr="00F3189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μείζον νομικό ζήτημα για τις συναλλαγές μεταξύ μιας ΑΜΚΕ και μιας ΑΕ που ανήκουν στα ίδια πρόσωπα</w:t>
      </w:r>
      <w:r w:rsidR="002C4DC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, καθώς </w:t>
      </w:r>
      <w:r w:rsidR="00805E10" w:rsidRPr="00F3189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δημόσιο </w:t>
      </w:r>
      <w:r w:rsidR="002C4DC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και ιδιωτικό </w:t>
      </w:r>
      <w:r w:rsidR="00805E10" w:rsidRPr="00F3189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χρήμα </w:t>
      </w:r>
      <w:r w:rsidR="002C4DC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που προέρχεται από δωρεές για έναν συγκεκριμένο σκοπό </w:t>
      </w:r>
      <w:r w:rsidR="00805E10" w:rsidRPr="00F3189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κατευθύνεται από την μη κερδοσκοπική τους εταιρεία σε μια κερδοσκοπική τους εταιρεία.</w:t>
      </w:r>
      <w:r w:rsid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Το γεγονός, δε, ότι στον ίδιο χώρο στεγάζονται ή συστεγάζονται και οι ιατρικές τους εταιρείες (</w:t>
      </w:r>
      <w:r w:rsidR="00F31897" w:rsidRPr="004433F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ΣΥΝΕΡΓΑΤΕΣ ΣΤΗΝ ΥΓΕΙΑ </w:t>
      </w:r>
      <w:r w:rsid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Ι.Α.Ε. και </w:t>
      </w:r>
      <w:r w:rsidR="00F31897" w:rsidRP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>ΔΗΜΗΤΡΙΟΣ ΛΙΝΟΣ PROLEPSIS MEDICAL GROUP</w:t>
      </w:r>
      <w:r w:rsid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F31897" w:rsidRP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>Ι</w:t>
      </w:r>
      <w:r w:rsid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.Ε.Ε.) </w:t>
      </w:r>
      <w:r w:rsidR="002C4DCF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χρήζει συνολικού και </w:t>
      </w:r>
      <w:r w:rsidR="00F31897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ενδελεχ</w:t>
      </w:r>
      <w:r w:rsidR="002C4DCF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ούς</w:t>
      </w:r>
      <w:r w:rsidR="00F31897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οικονομικ</w:t>
      </w:r>
      <w:r w:rsidR="002C4DCF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ού</w:t>
      </w:r>
      <w:r w:rsidR="00F31897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και φορολογικ</w:t>
      </w:r>
      <w:r w:rsidR="002C4DCF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ού</w:t>
      </w:r>
      <w:r w:rsidR="00F31897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2C4DCF" w:rsidRPr="0009537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ελέγχου</w:t>
      </w:r>
      <w:r w:rsidR="00F3189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2C4DC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για τις μεταξύ τους σχέσεις αλλά και τη σχέση όλων των εταιρειών με την ΚΕΝΕΚ ΑΕ. </w:t>
      </w:r>
    </w:p>
    <w:p w14:paraId="5EB07E1A" w14:textId="77777777" w:rsidR="00136AFC" w:rsidRPr="0079072F" w:rsidRDefault="002C4DCF" w:rsidP="007907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9072F">
        <w:rPr>
          <w:rFonts w:asciiTheme="majorHAnsi" w:hAnsiTheme="majorHAnsi"/>
          <w:sz w:val="24"/>
          <w:szCs w:val="24"/>
        </w:rPr>
        <w:t xml:space="preserve">Όλες οι παραπάνω </w:t>
      </w:r>
      <w:r w:rsidRPr="0079072F">
        <w:rPr>
          <w:rFonts w:asciiTheme="majorHAnsi" w:hAnsiTheme="majorHAnsi"/>
          <w:b/>
          <w:sz w:val="24"/>
          <w:szCs w:val="24"/>
        </w:rPr>
        <w:t>αποκαλύψεις μένουν αναπάντητες μέχρι σήμερα</w:t>
      </w:r>
      <w:r w:rsidRPr="0079072F">
        <w:rPr>
          <w:rFonts w:asciiTheme="majorHAnsi" w:hAnsiTheme="majorHAnsi"/>
          <w:sz w:val="24"/>
          <w:szCs w:val="24"/>
        </w:rPr>
        <w:t xml:space="preserve"> από την Αθηνά και τον Δημήτριο Λινό. </w:t>
      </w:r>
      <w:r w:rsidR="0079072F" w:rsidRPr="0079072F">
        <w:rPr>
          <w:rFonts w:asciiTheme="majorHAnsi" w:hAnsiTheme="majorHAnsi"/>
          <w:sz w:val="24"/>
          <w:szCs w:val="24"/>
        </w:rPr>
        <w:t xml:space="preserve">Ωστόσο, εν μέσω θέρους και μετά τα </w:t>
      </w:r>
      <w:r w:rsidR="0079072F">
        <w:rPr>
          <w:rFonts w:asciiTheme="majorHAnsi" w:hAnsiTheme="majorHAnsi"/>
          <w:sz w:val="24"/>
          <w:szCs w:val="24"/>
        </w:rPr>
        <w:t xml:space="preserve">πρώτα </w:t>
      </w:r>
      <w:r w:rsidR="0079072F" w:rsidRPr="0079072F">
        <w:rPr>
          <w:rFonts w:asciiTheme="majorHAnsi" w:hAnsiTheme="majorHAnsi"/>
          <w:sz w:val="24"/>
          <w:szCs w:val="24"/>
        </w:rPr>
        <w:t xml:space="preserve">δημοσιεύματα, έσπευσαν, στις </w:t>
      </w:r>
      <w:r w:rsidR="0079072F" w:rsidRPr="0079072F">
        <w:rPr>
          <w:rFonts w:asciiTheme="majorHAnsi" w:hAnsiTheme="majorHAnsi"/>
          <w:b/>
          <w:sz w:val="24"/>
          <w:szCs w:val="24"/>
        </w:rPr>
        <w:t>07.08.2024</w:t>
      </w:r>
      <w:r w:rsidR="0079072F" w:rsidRPr="0079072F">
        <w:rPr>
          <w:rFonts w:asciiTheme="majorHAnsi" w:hAnsiTheme="majorHAnsi"/>
          <w:sz w:val="24"/>
          <w:szCs w:val="24"/>
        </w:rPr>
        <w:t xml:space="preserve">, να </w:t>
      </w:r>
      <w:r w:rsidR="0009537A">
        <w:rPr>
          <w:rFonts w:asciiTheme="majorHAnsi" w:hAnsiTheme="majorHAnsi"/>
          <w:sz w:val="24"/>
          <w:szCs w:val="24"/>
        </w:rPr>
        <w:t>ανακοινώσουν</w:t>
      </w:r>
      <w:r w:rsidR="0079072F" w:rsidRPr="0079072F">
        <w:rPr>
          <w:rFonts w:asciiTheme="majorHAnsi" w:hAnsiTheme="majorHAnsi"/>
          <w:sz w:val="24"/>
          <w:szCs w:val="24"/>
        </w:rPr>
        <w:t xml:space="preserve"> στο ΓΕΜΗ </w:t>
      </w:r>
      <w:r w:rsidR="0079072F" w:rsidRPr="0079072F">
        <w:rPr>
          <w:rFonts w:asciiTheme="majorHAnsi" w:hAnsiTheme="majorHAnsi"/>
          <w:b/>
          <w:sz w:val="24"/>
          <w:szCs w:val="24"/>
        </w:rPr>
        <w:t>αλλαγή έδρας της ΑΜΚΕ ΠΡΟΛΗΨΙΣ</w:t>
      </w:r>
      <w:r w:rsidR="0079072F" w:rsidRPr="0079072F">
        <w:rPr>
          <w:rFonts w:asciiTheme="majorHAnsi" w:hAnsiTheme="majorHAnsi"/>
          <w:sz w:val="24"/>
          <w:szCs w:val="24"/>
        </w:rPr>
        <w:t xml:space="preserve"> σε διπλανό κτίριο, επί της οδού </w:t>
      </w:r>
      <w:r w:rsidR="0079072F" w:rsidRPr="0079072F">
        <w:rPr>
          <w:rFonts w:asciiTheme="majorHAnsi" w:hAnsiTheme="majorHAnsi"/>
          <w:b/>
          <w:sz w:val="24"/>
          <w:szCs w:val="24"/>
        </w:rPr>
        <w:t xml:space="preserve">Φραγκοκλησιάς 5 </w:t>
      </w:r>
      <w:r w:rsidR="0079072F" w:rsidRPr="0079072F">
        <w:rPr>
          <w:rFonts w:asciiTheme="majorHAnsi" w:hAnsiTheme="majorHAnsi"/>
          <w:sz w:val="24"/>
          <w:szCs w:val="24"/>
        </w:rPr>
        <w:t>(</w:t>
      </w:r>
      <w:r w:rsidRP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>ΣΧΕΤ. 8</w:t>
      </w:r>
      <w:r w:rsidR="0079072F" w:rsidRP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>, 15</w:t>
      </w:r>
      <w:r w:rsidRP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>)</w:t>
      </w:r>
      <w:r w:rsidR="0079072F" w:rsidRP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αν και μέχρι σήμερα </w:t>
      </w:r>
      <w:r w:rsid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διατηρείται η προηγούμενη </w:t>
      </w:r>
      <w:r w:rsidR="0079072F" w:rsidRP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>διεύθυνση στην ιστοσελίδα της</w:t>
      </w:r>
      <w:r w:rsid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ΑΜΚΕ</w:t>
      </w:r>
      <w:r w:rsidR="0079072F" w:rsidRPr="0079072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14:paraId="33E29698" w14:textId="77777777" w:rsidR="0078584A" w:rsidRDefault="0078584A" w:rsidP="00BD36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6B81552" w14:textId="77777777" w:rsidR="00F97F62" w:rsidRDefault="00E26156" w:rsidP="00AA10C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Σημειώνεται ότι </w:t>
      </w:r>
      <w:r w:rsidRPr="0010795C">
        <w:rPr>
          <w:rFonts w:asciiTheme="majorHAnsi" w:hAnsiTheme="majorHAnsi"/>
          <w:b/>
          <w:sz w:val="24"/>
          <w:szCs w:val="24"/>
        </w:rPr>
        <w:t>επιπλέον των ανωτέρω</w:t>
      </w:r>
      <w:r w:rsidRPr="00FA7B1A">
        <w:rPr>
          <w:rFonts w:asciiTheme="majorHAnsi" w:hAnsiTheme="majorHAnsi"/>
          <w:sz w:val="24"/>
          <w:szCs w:val="24"/>
        </w:rPr>
        <w:t xml:space="preserve"> </w:t>
      </w:r>
      <w:r w:rsidR="00F97F62">
        <w:rPr>
          <w:rFonts w:asciiTheme="majorHAnsi" w:hAnsiTheme="majorHAnsi"/>
          <w:sz w:val="24"/>
          <w:szCs w:val="24"/>
        </w:rPr>
        <w:t xml:space="preserve">και δεδομένης της έλλειψης επαρκών απαντήσεων από πλευράς της </w:t>
      </w:r>
      <w:r w:rsidR="0009537A">
        <w:rPr>
          <w:rFonts w:asciiTheme="majorHAnsi" w:hAnsiTheme="majorHAnsi"/>
          <w:sz w:val="24"/>
          <w:szCs w:val="24"/>
        </w:rPr>
        <w:t xml:space="preserve">κ. </w:t>
      </w:r>
      <w:r w:rsidR="00F97F62">
        <w:rPr>
          <w:rFonts w:asciiTheme="majorHAnsi" w:hAnsiTheme="majorHAnsi"/>
          <w:sz w:val="24"/>
          <w:szCs w:val="24"/>
        </w:rPr>
        <w:t xml:space="preserve">Αθηνάς Λινού συνέχισαν να έρχονται στο φως ακόμα περισσότερα στοιχεία για τις </w:t>
      </w:r>
      <w:r w:rsidR="00F97F62" w:rsidRPr="006C2F91">
        <w:rPr>
          <w:rFonts w:asciiTheme="majorHAnsi" w:hAnsiTheme="majorHAnsi"/>
          <w:b/>
          <w:sz w:val="24"/>
          <w:szCs w:val="24"/>
        </w:rPr>
        <w:t>δραστηριότητες της ΑΜΚΕ ΠΡΟΛΗΨΙΣ που εγείρουν ερωτήματα και χρήζουν διερεύνησης</w:t>
      </w:r>
      <w:r w:rsidR="00F97F62">
        <w:rPr>
          <w:rFonts w:asciiTheme="majorHAnsi" w:hAnsiTheme="majorHAnsi"/>
          <w:sz w:val="24"/>
          <w:szCs w:val="24"/>
        </w:rPr>
        <w:t>. Μεταξύ άλλων, αποκαλύφθηκαν τα εξής</w:t>
      </w:r>
      <w:r w:rsidR="002E718F">
        <w:rPr>
          <w:rFonts w:asciiTheme="majorHAnsi" w:hAnsiTheme="majorHAnsi"/>
          <w:sz w:val="24"/>
          <w:szCs w:val="24"/>
        </w:rPr>
        <w:t xml:space="preserve"> </w:t>
      </w:r>
      <w:r w:rsidR="002E718F" w:rsidRPr="00F97F62">
        <w:rPr>
          <w:rFonts w:asciiTheme="majorHAnsi" w:hAnsiTheme="majorHAnsi"/>
          <w:bCs/>
          <w:sz w:val="24"/>
          <w:szCs w:val="24"/>
        </w:rPr>
        <w:t>(ενδεικτικά, ΣΧΕΤ. 10</w:t>
      </w:r>
      <w:r w:rsidR="002E718F">
        <w:rPr>
          <w:rFonts w:asciiTheme="majorHAnsi" w:hAnsiTheme="majorHAnsi"/>
          <w:bCs/>
          <w:sz w:val="24"/>
          <w:szCs w:val="24"/>
        </w:rPr>
        <w:t>, 11</w:t>
      </w:r>
      <w:r w:rsidR="002E718F" w:rsidRPr="00F97F62">
        <w:rPr>
          <w:rFonts w:asciiTheme="majorHAnsi" w:hAnsiTheme="majorHAnsi"/>
          <w:bCs/>
          <w:sz w:val="24"/>
          <w:szCs w:val="24"/>
        </w:rPr>
        <w:t>)</w:t>
      </w:r>
      <w:r w:rsidR="00F97F62">
        <w:rPr>
          <w:rFonts w:asciiTheme="majorHAnsi" w:hAnsiTheme="majorHAnsi"/>
          <w:sz w:val="24"/>
          <w:szCs w:val="24"/>
        </w:rPr>
        <w:t>:</w:t>
      </w:r>
    </w:p>
    <w:p w14:paraId="2F16A4EF" w14:textId="77777777" w:rsidR="002E718F" w:rsidRPr="0009537A" w:rsidRDefault="00E26156" w:rsidP="000E256A">
      <w:pPr>
        <w:numPr>
          <w:ilvl w:val="0"/>
          <w:numId w:val="5"/>
        </w:numPr>
        <w:spacing w:after="120" w:line="240" w:lineRule="auto"/>
        <w:ind w:left="426" w:hanging="284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2E718F">
        <w:rPr>
          <w:rFonts w:asciiTheme="majorHAnsi" w:hAnsiTheme="majorHAnsi"/>
          <w:sz w:val="24"/>
          <w:szCs w:val="24"/>
        </w:rPr>
        <w:t xml:space="preserve">Η </w:t>
      </w:r>
      <w:r w:rsidR="002E718F" w:rsidRPr="002E718F">
        <w:rPr>
          <w:rFonts w:asciiTheme="majorHAnsi" w:hAnsiTheme="majorHAnsi"/>
          <w:sz w:val="24"/>
          <w:szCs w:val="24"/>
        </w:rPr>
        <w:t xml:space="preserve">Αθηνά Λινού, ως </w:t>
      </w:r>
      <w:r w:rsidR="006C2F91">
        <w:rPr>
          <w:rFonts w:asciiTheme="majorHAnsi" w:hAnsiTheme="majorHAnsi"/>
          <w:sz w:val="24"/>
          <w:szCs w:val="24"/>
        </w:rPr>
        <w:t>πρόεδρος</w:t>
      </w:r>
      <w:r w:rsidR="002E718F" w:rsidRPr="002E718F">
        <w:rPr>
          <w:rFonts w:asciiTheme="majorHAnsi" w:hAnsiTheme="majorHAnsi"/>
          <w:sz w:val="24"/>
          <w:szCs w:val="24"/>
        </w:rPr>
        <w:t xml:space="preserve"> της ΑΜΚΕ ΠΡΟΛΗΨΙΣ, είχε συνάψει με 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το ΚΕΕΛΠΝΟ </w:t>
      </w:r>
      <w:r w:rsidR="002E718F" w:rsidRPr="002E718F">
        <w:rPr>
          <w:rFonts w:asciiTheme="majorHAnsi" w:hAnsiTheme="majorHAnsi"/>
          <w:sz w:val="24"/>
          <w:szCs w:val="24"/>
        </w:rPr>
        <w:t xml:space="preserve">την </w:t>
      </w:r>
      <w:r w:rsidR="002E718F" w:rsidRPr="002E718F">
        <w:rPr>
          <w:rFonts w:asciiTheme="majorHAnsi" w:hAnsiTheme="majorHAnsi"/>
          <w:b/>
          <w:sz w:val="24"/>
          <w:szCs w:val="24"/>
        </w:rPr>
        <w:t>01.10.2009</w:t>
      </w:r>
      <w:r w:rsidR="002E718F" w:rsidRPr="002E718F">
        <w:rPr>
          <w:rFonts w:asciiTheme="majorHAnsi" w:hAnsiTheme="majorHAnsi"/>
          <w:sz w:val="24"/>
          <w:szCs w:val="24"/>
        </w:rPr>
        <w:t xml:space="preserve"> 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σύμβαση για νέα επιδημιολογική μελέτη στον Δήμο </w:t>
      </w:r>
      <w:proofErr w:type="spellStart"/>
      <w:r w:rsidR="002E718F" w:rsidRPr="002E718F">
        <w:rPr>
          <w:rFonts w:asciiTheme="majorHAnsi" w:hAnsiTheme="majorHAnsi"/>
          <w:color w:val="000000"/>
          <w:sz w:val="24"/>
          <w:szCs w:val="24"/>
        </w:rPr>
        <w:t>Οινοφύτων</w:t>
      </w:r>
      <w:proofErr w:type="spellEnd"/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, με τίμημα </w:t>
      </w:r>
      <w:r w:rsidR="002E718F" w:rsidRPr="002E718F">
        <w:rPr>
          <w:rFonts w:asciiTheme="majorHAnsi" w:hAnsiTheme="majorHAnsi"/>
          <w:b/>
          <w:color w:val="000000"/>
          <w:sz w:val="24"/>
          <w:szCs w:val="24"/>
        </w:rPr>
        <w:t>469.000 ευρώ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 και </w:t>
      </w:r>
      <w:r w:rsidR="002E718F" w:rsidRPr="002E718F">
        <w:rPr>
          <w:rFonts w:asciiTheme="majorHAnsi" w:hAnsiTheme="majorHAnsi"/>
          <w:b/>
          <w:color w:val="000000"/>
          <w:sz w:val="24"/>
          <w:szCs w:val="24"/>
        </w:rPr>
        <w:t>διάρκεια 7 χρόνια και 4 μήνες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 (έως 31.01.2017), την οποία </w:t>
      </w:r>
      <w:r w:rsidR="002E718F" w:rsidRPr="006C2F91">
        <w:rPr>
          <w:rFonts w:asciiTheme="majorHAnsi" w:hAnsiTheme="majorHAnsi"/>
          <w:b/>
          <w:color w:val="000000"/>
          <w:sz w:val="24"/>
          <w:szCs w:val="24"/>
        </w:rPr>
        <w:t xml:space="preserve">προπληρώθηκε εξολοκλήρου στις </w:t>
      </w:r>
      <w:r w:rsidR="002E718F" w:rsidRPr="006C2F91">
        <w:rPr>
          <w:rFonts w:asciiTheme="majorHAnsi" w:hAnsiTheme="majorHAnsi"/>
          <w:b/>
          <w:color w:val="000000"/>
          <w:sz w:val="24"/>
          <w:szCs w:val="24"/>
        </w:rPr>
        <w:lastRenderedPageBreak/>
        <w:t>2.10.2009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09537A">
        <w:rPr>
          <w:rFonts w:asciiTheme="majorHAnsi" w:hAnsiTheme="majorHAnsi"/>
          <w:color w:val="000000"/>
          <w:sz w:val="24"/>
          <w:szCs w:val="24"/>
        </w:rPr>
        <w:t xml:space="preserve">μόλις </w:t>
      </w:r>
      <w:r w:rsidR="0009537A">
        <w:rPr>
          <w:rFonts w:asciiTheme="majorHAnsi" w:hAnsiTheme="majorHAnsi"/>
          <w:b/>
          <w:color w:val="000000"/>
          <w:sz w:val="24"/>
          <w:szCs w:val="24"/>
        </w:rPr>
        <w:t>μί</w:t>
      </w:r>
      <w:r w:rsidR="002E718F" w:rsidRPr="0009537A">
        <w:rPr>
          <w:rFonts w:asciiTheme="majorHAnsi" w:hAnsiTheme="majorHAnsi"/>
          <w:b/>
          <w:color w:val="000000"/>
          <w:sz w:val="24"/>
          <w:szCs w:val="24"/>
        </w:rPr>
        <w:t>α ημέρα μετά την υπογραφή της.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 Ωστόσο, αν και καταγγέλθηκε ότι μέχρι σήμερα σε καμία σχετική έρευνα, εργασία, μελέτη και βιβλιογραφία </w:t>
      </w:r>
      <w:r w:rsidR="002E718F" w:rsidRPr="00D106EF">
        <w:rPr>
          <w:rFonts w:asciiTheme="majorHAnsi" w:hAnsiTheme="majorHAnsi"/>
          <w:b/>
          <w:color w:val="000000"/>
          <w:sz w:val="24"/>
          <w:szCs w:val="24"/>
        </w:rPr>
        <w:t>δεν υπάρχουν τα επιδημιολογικά δεδομένα που προέκυψαν από την μελέτη των ετών 2009-2017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, παρά μόνο αναπαράγονται όσα είχαν προκύψει από παλαιότερη μελέτη (1999-2009), </w:t>
      </w:r>
      <w:r w:rsidR="002E718F" w:rsidRPr="0009537A">
        <w:rPr>
          <w:rFonts w:asciiTheme="majorHAnsi" w:hAnsiTheme="majorHAnsi"/>
          <w:b/>
          <w:color w:val="000000"/>
          <w:sz w:val="24"/>
          <w:szCs w:val="24"/>
        </w:rPr>
        <w:t xml:space="preserve">ούτε η ίδια ούτε ο ΕΟΔΥ (διάδοχος του ΚΕΕΛΠΝΟ) έχουν </w:t>
      </w:r>
      <w:r w:rsidR="006C2F91" w:rsidRPr="0009537A">
        <w:rPr>
          <w:rFonts w:asciiTheme="majorHAnsi" w:hAnsiTheme="majorHAnsi"/>
          <w:b/>
          <w:color w:val="000000"/>
          <w:sz w:val="24"/>
          <w:szCs w:val="24"/>
        </w:rPr>
        <w:t>έως τώρα</w:t>
      </w:r>
      <w:r w:rsidR="006C2F9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E718F" w:rsidRPr="0009537A">
        <w:rPr>
          <w:rFonts w:asciiTheme="majorHAnsi" w:hAnsiTheme="majorHAnsi"/>
          <w:b/>
          <w:color w:val="000000"/>
          <w:sz w:val="24"/>
          <w:szCs w:val="24"/>
        </w:rPr>
        <w:t xml:space="preserve">απαντήσει για </w:t>
      </w:r>
      <w:r w:rsidR="002E718F" w:rsidRPr="00D106EF">
        <w:rPr>
          <w:rFonts w:asciiTheme="majorHAnsi" w:hAnsiTheme="majorHAnsi"/>
          <w:b/>
          <w:color w:val="000000"/>
          <w:sz w:val="24"/>
          <w:szCs w:val="24"/>
        </w:rPr>
        <w:t>τα παραδοτέα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 της εν λόγω μελέτης που στοίχισε στο </w:t>
      </w:r>
      <w:r w:rsidR="00D106EF">
        <w:rPr>
          <w:rFonts w:asciiTheme="majorHAnsi" w:hAnsiTheme="majorHAnsi"/>
          <w:color w:val="000000"/>
          <w:sz w:val="24"/>
          <w:szCs w:val="24"/>
        </w:rPr>
        <w:t>Δ</w:t>
      </w:r>
      <w:r w:rsidR="002E718F" w:rsidRPr="002E718F">
        <w:rPr>
          <w:rFonts w:asciiTheme="majorHAnsi" w:hAnsiTheme="majorHAnsi"/>
          <w:color w:val="000000"/>
          <w:sz w:val="24"/>
          <w:szCs w:val="24"/>
        </w:rPr>
        <w:t xml:space="preserve">ημόσιο </w:t>
      </w:r>
      <w:r w:rsidR="002E718F" w:rsidRPr="0009537A">
        <w:rPr>
          <w:rFonts w:asciiTheme="majorHAnsi" w:hAnsiTheme="majorHAnsi"/>
          <w:b/>
          <w:color w:val="000000"/>
          <w:sz w:val="24"/>
          <w:szCs w:val="24"/>
        </w:rPr>
        <w:t>469.000 ευρώ.</w:t>
      </w:r>
    </w:p>
    <w:p w14:paraId="12C23CDE" w14:textId="77777777" w:rsidR="00D106EF" w:rsidRPr="006D2A28" w:rsidRDefault="00C012DD" w:rsidP="006D2A28">
      <w:pPr>
        <w:numPr>
          <w:ilvl w:val="0"/>
          <w:numId w:val="5"/>
        </w:numPr>
        <w:spacing w:after="12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6D2A28">
        <w:rPr>
          <w:rFonts w:asciiTheme="majorHAnsi" w:hAnsiTheme="majorHAnsi"/>
          <w:sz w:val="24"/>
          <w:szCs w:val="24"/>
        </w:rPr>
        <w:t xml:space="preserve">Από τον </w:t>
      </w:r>
      <w:r w:rsidRPr="006D2A28">
        <w:rPr>
          <w:rFonts w:asciiTheme="majorHAnsi" w:hAnsiTheme="majorHAnsi"/>
          <w:b/>
          <w:sz w:val="24"/>
          <w:szCs w:val="24"/>
        </w:rPr>
        <w:t>Ιούλιο 2011 έως τον Οκτώβριο 2013</w:t>
      </w:r>
      <w:r w:rsidRPr="006D2A28">
        <w:rPr>
          <w:rFonts w:asciiTheme="majorHAnsi" w:hAnsiTheme="majorHAnsi"/>
          <w:sz w:val="24"/>
          <w:szCs w:val="24"/>
        </w:rPr>
        <w:t xml:space="preserve"> και ενώ η </w:t>
      </w:r>
      <w:r w:rsidR="0009537A" w:rsidRPr="006D2A28">
        <w:rPr>
          <w:rFonts w:asciiTheme="majorHAnsi" w:hAnsiTheme="majorHAnsi"/>
          <w:sz w:val="24"/>
          <w:szCs w:val="24"/>
        </w:rPr>
        <w:t xml:space="preserve">κ. </w:t>
      </w:r>
      <w:r w:rsidRPr="006D2A28">
        <w:rPr>
          <w:rFonts w:asciiTheme="majorHAnsi" w:hAnsiTheme="majorHAnsi"/>
          <w:sz w:val="24"/>
          <w:szCs w:val="24"/>
        </w:rPr>
        <w:t>Αθηνά Λινού</w:t>
      </w:r>
      <w:r w:rsidR="00034B8B" w:rsidRPr="006D2A28">
        <w:rPr>
          <w:rFonts w:asciiTheme="majorHAnsi" w:hAnsiTheme="majorHAnsi"/>
          <w:sz w:val="24"/>
          <w:szCs w:val="24"/>
        </w:rPr>
        <w:t xml:space="preserve"> υπηρετούσε στο Δημόσιο</w:t>
      </w:r>
      <w:r w:rsidR="006D2A28" w:rsidRPr="006D2A28">
        <w:rPr>
          <w:rFonts w:asciiTheme="majorHAnsi" w:hAnsiTheme="majorHAnsi"/>
          <w:sz w:val="24"/>
          <w:szCs w:val="24"/>
        </w:rPr>
        <w:t xml:space="preserve"> </w:t>
      </w:r>
      <w:r w:rsidR="00034B8B" w:rsidRPr="006D2A28">
        <w:rPr>
          <w:rFonts w:asciiTheme="majorHAnsi" w:hAnsiTheme="majorHAnsi"/>
          <w:b/>
          <w:sz w:val="24"/>
          <w:szCs w:val="24"/>
        </w:rPr>
        <w:t xml:space="preserve">από τη θέση της </w:t>
      </w:r>
      <w:r w:rsidRPr="006D2A28">
        <w:rPr>
          <w:rFonts w:asciiTheme="majorHAnsi" w:hAnsiTheme="majorHAnsi"/>
          <w:b/>
          <w:sz w:val="24"/>
          <w:szCs w:val="24"/>
        </w:rPr>
        <w:t>Ειδική</w:t>
      </w:r>
      <w:r w:rsidR="00034B8B" w:rsidRPr="006D2A28">
        <w:rPr>
          <w:rFonts w:asciiTheme="majorHAnsi" w:hAnsiTheme="majorHAnsi"/>
          <w:b/>
          <w:sz w:val="24"/>
          <w:szCs w:val="24"/>
        </w:rPr>
        <w:t>ς Γραμματέως</w:t>
      </w:r>
      <w:r w:rsidRPr="006D2A28">
        <w:rPr>
          <w:rFonts w:asciiTheme="majorHAnsi" w:hAnsiTheme="majorHAnsi"/>
          <w:b/>
          <w:sz w:val="24"/>
          <w:szCs w:val="24"/>
        </w:rPr>
        <w:t xml:space="preserve"> στο υπουργείο Παιδείας</w:t>
      </w:r>
      <w:r w:rsidRPr="006D2A28">
        <w:rPr>
          <w:rFonts w:asciiTheme="majorHAnsi" w:hAnsiTheme="majorHAnsi"/>
          <w:sz w:val="24"/>
          <w:szCs w:val="24"/>
        </w:rPr>
        <w:t xml:space="preserve">, </w:t>
      </w:r>
      <w:r w:rsidR="006D2A28" w:rsidRPr="006D2A28">
        <w:rPr>
          <w:rFonts w:asciiTheme="majorHAnsi" w:hAnsiTheme="majorHAnsi"/>
          <w:sz w:val="24"/>
          <w:szCs w:val="24"/>
        </w:rPr>
        <w:t xml:space="preserve">ως μέλος των τότε κυβερνήσεων, </w:t>
      </w:r>
      <w:r w:rsidR="0009537A" w:rsidRPr="006D2A28">
        <w:rPr>
          <w:rFonts w:asciiTheme="majorHAnsi" w:hAnsiTheme="majorHAnsi"/>
          <w:b/>
          <w:sz w:val="24"/>
          <w:szCs w:val="24"/>
        </w:rPr>
        <w:t>έλαβε</w:t>
      </w:r>
      <w:r w:rsidR="006D2A28" w:rsidRPr="006D2A28">
        <w:rPr>
          <w:rFonts w:asciiTheme="majorHAnsi" w:hAnsiTheme="majorHAnsi"/>
          <w:b/>
          <w:sz w:val="24"/>
          <w:szCs w:val="24"/>
        </w:rPr>
        <w:t xml:space="preserve"> παράλληλα</w:t>
      </w:r>
      <w:r w:rsidR="006D2A28" w:rsidRPr="006D2A28">
        <w:rPr>
          <w:rFonts w:asciiTheme="majorHAnsi" w:hAnsiTheme="majorHAnsi"/>
          <w:sz w:val="24"/>
          <w:szCs w:val="24"/>
        </w:rPr>
        <w:t xml:space="preserve">, </w:t>
      </w:r>
      <w:r w:rsidR="0009537A" w:rsidRPr="006D2A28">
        <w:rPr>
          <w:rFonts w:asciiTheme="majorHAnsi" w:hAnsiTheme="majorHAnsi"/>
          <w:sz w:val="24"/>
          <w:szCs w:val="24"/>
        </w:rPr>
        <w:t xml:space="preserve"> </w:t>
      </w:r>
      <w:r w:rsidR="00034B8B" w:rsidRPr="006D2A28">
        <w:rPr>
          <w:rFonts w:asciiTheme="majorHAnsi" w:hAnsiTheme="majorHAnsi"/>
          <w:sz w:val="24"/>
          <w:szCs w:val="24"/>
        </w:rPr>
        <w:t xml:space="preserve">ως </w:t>
      </w:r>
      <w:r w:rsidR="006C2F91" w:rsidRPr="006D2A28">
        <w:rPr>
          <w:rFonts w:asciiTheme="majorHAnsi" w:hAnsiTheme="majorHAnsi"/>
          <w:sz w:val="24"/>
          <w:szCs w:val="24"/>
        </w:rPr>
        <w:t>πρόεδρος</w:t>
      </w:r>
      <w:r w:rsidR="00034B8B" w:rsidRPr="006D2A28">
        <w:rPr>
          <w:rFonts w:asciiTheme="majorHAnsi" w:hAnsiTheme="majorHAnsi"/>
          <w:sz w:val="24"/>
          <w:szCs w:val="24"/>
        </w:rPr>
        <w:t xml:space="preserve"> της ΑΜΚΕ ΠΡΟΛΗΨΙΣ </w:t>
      </w:r>
      <w:r w:rsidR="0009537A" w:rsidRPr="006D2A28">
        <w:rPr>
          <w:rFonts w:asciiTheme="majorHAnsi" w:hAnsiTheme="majorHAnsi"/>
          <w:sz w:val="24"/>
          <w:szCs w:val="24"/>
        </w:rPr>
        <w:t>χρηματοδότηση</w:t>
      </w:r>
      <w:r w:rsidR="0009537A" w:rsidRPr="006D2A28">
        <w:rPr>
          <w:rFonts w:asciiTheme="majorHAnsi" w:hAnsiTheme="majorHAnsi"/>
          <w:b/>
          <w:sz w:val="24"/>
          <w:szCs w:val="24"/>
        </w:rPr>
        <w:t xml:space="preserve"> </w:t>
      </w:r>
      <w:r w:rsidR="0009537A" w:rsidRPr="006D2A28">
        <w:rPr>
          <w:rFonts w:asciiTheme="majorHAnsi" w:hAnsiTheme="majorHAnsi"/>
          <w:sz w:val="24"/>
          <w:szCs w:val="24"/>
        </w:rPr>
        <w:t xml:space="preserve">μέσω προγράμματος </w:t>
      </w:r>
      <w:r w:rsidRPr="006D2A28">
        <w:rPr>
          <w:rFonts w:asciiTheme="majorHAnsi" w:hAnsiTheme="majorHAnsi"/>
          <w:sz w:val="24"/>
          <w:szCs w:val="24"/>
        </w:rPr>
        <w:t>ΕΣΠΑ</w:t>
      </w:r>
      <w:r w:rsidR="0009537A" w:rsidRPr="006D2A28">
        <w:rPr>
          <w:rFonts w:asciiTheme="majorHAnsi" w:hAnsiTheme="majorHAnsi"/>
          <w:sz w:val="24"/>
          <w:szCs w:val="24"/>
        </w:rPr>
        <w:t>,</w:t>
      </w:r>
      <w:r w:rsidR="0009537A" w:rsidRPr="006D2A28">
        <w:rPr>
          <w:rFonts w:asciiTheme="majorHAnsi" w:hAnsiTheme="majorHAnsi"/>
          <w:b/>
          <w:sz w:val="24"/>
          <w:szCs w:val="24"/>
        </w:rPr>
        <w:t xml:space="preserve"> </w:t>
      </w:r>
      <w:r w:rsidRPr="006D2A28">
        <w:rPr>
          <w:rFonts w:asciiTheme="majorHAnsi" w:hAnsiTheme="majorHAnsi"/>
          <w:sz w:val="24"/>
          <w:szCs w:val="24"/>
        </w:rPr>
        <w:t xml:space="preserve">ύψους </w:t>
      </w:r>
      <w:r w:rsidRPr="006D2A28">
        <w:rPr>
          <w:rFonts w:asciiTheme="majorHAnsi" w:hAnsiTheme="majorHAnsi"/>
          <w:b/>
          <w:sz w:val="24"/>
          <w:szCs w:val="24"/>
        </w:rPr>
        <w:t>700.000 ευρώ</w:t>
      </w:r>
      <w:r w:rsidR="00034B8B" w:rsidRPr="006D2A28">
        <w:rPr>
          <w:rFonts w:asciiTheme="majorHAnsi" w:hAnsiTheme="majorHAnsi"/>
          <w:sz w:val="24"/>
          <w:szCs w:val="24"/>
        </w:rPr>
        <w:t>, με αντικείμενο τη σ</w:t>
      </w:r>
      <w:r w:rsidRPr="006D2A28">
        <w:rPr>
          <w:rFonts w:asciiTheme="majorHAnsi" w:hAnsiTheme="majorHAnsi"/>
          <w:sz w:val="24"/>
          <w:szCs w:val="24"/>
        </w:rPr>
        <w:t>υγγρ</w:t>
      </w:r>
      <w:r w:rsidR="00034B8B" w:rsidRPr="006D2A28">
        <w:rPr>
          <w:rFonts w:asciiTheme="majorHAnsi" w:hAnsiTheme="majorHAnsi"/>
          <w:sz w:val="24"/>
          <w:szCs w:val="24"/>
        </w:rPr>
        <w:t>αφή «</w:t>
      </w:r>
      <w:r w:rsidRPr="006D2A28">
        <w:rPr>
          <w:rFonts w:asciiTheme="majorHAnsi" w:hAnsiTheme="majorHAnsi"/>
          <w:sz w:val="24"/>
          <w:szCs w:val="24"/>
        </w:rPr>
        <w:t>Διατροφικ</w:t>
      </w:r>
      <w:r w:rsidR="00034B8B" w:rsidRPr="006D2A28">
        <w:rPr>
          <w:rFonts w:asciiTheme="majorHAnsi" w:hAnsiTheme="majorHAnsi"/>
          <w:sz w:val="24"/>
          <w:szCs w:val="24"/>
        </w:rPr>
        <w:t>ών Οδηγών»</w:t>
      </w:r>
      <w:r w:rsidR="006D2A28" w:rsidRPr="006D2A28">
        <w:rPr>
          <w:rFonts w:asciiTheme="majorHAnsi" w:hAnsiTheme="majorHAnsi"/>
          <w:sz w:val="24"/>
          <w:szCs w:val="24"/>
        </w:rPr>
        <w:t xml:space="preserve"> (10.11.2011). </w:t>
      </w:r>
      <w:r w:rsidR="00034B8B" w:rsidRPr="006D2A28">
        <w:rPr>
          <w:rFonts w:asciiTheme="majorHAnsi" w:hAnsiTheme="majorHAnsi"/>
          <w:sz w:val="24"/>
          <w:szCs w:val="24"/>
        </w:rPr>
        <w:t xml:space="preserve">Μέσα στην </w:t>
      </w:r>
      <w:r w:rsidR="00034B8B" w:rsidRPr="006D2A28">
        <w:rPr>
          <w:rFonts w:asciiTheme="majorHAnsi" w:hAnsiTheme="majorHAnsi"/>
          <w:b/>
          <w:sz w:val="24"/>
          <w:szCs w:val="24"/>
        </w:rPr>
        <w:t>ίδια περίοδο</w:t>
      </w:r>
      <w:r w:rsidR="006D2A28">
        <w:rPr>
          <w:rFonts w:asciiTheme="majorHAnsi" w:hAnsiTheme="majorHAnsi"/>
          <w:b/>
          <w:sz w:val="24"/>
          <w:szCs w:val="24"/>
        </w:rPr>
        <w:t xml:space="preserve"> (2012)</w:t>
      </w:r>
      <w:r w:rsidR="00034B8B" w:rsidRPr="006D2A28">
        <w:rPr>
          <w:rFonts w:asciiTheme="majorHAnsi" w:hAnsiTheme="majorHAnsi"/>
          <w:sz w:val="24"/>
          <w:szCs w:val="24"/>
        </w:rPr>
        <w:t>, ξεκίνησε</w:t>
      </w:r>
      <w:r w:rsidR="00D106EF" w:rsidRPr="006D2A28">
        <w:rPr>
          <w:rFonts w:asciiTheme="majorHAnsi" w:hAnsiTheme="majorHAnsi"/>
          <w:sz w:val="24"/>
          <w:szCs w:val="24"/>
        </w:rPr>
        <w:t xml:space="preserve"> </w:t>
      </w:r>
      <w:r w:rsidR="006C2F91" w:rsidRPr="006D2A28">
        <w:rPr>
          <w:rFonts w:asciiTheme="majorHAnsi" w:hAnsiTheme="majorHAnsi"/>
          <w:sz w:val="24"/>
          <w:szCs w:val="24"/>
        </w:rPr>
        <w:t xml:space="preserve">με την ΑΜΚΕ </w:t>
      </w:r>
      <w:r w:rsidR="00D106EF" w:rsidRPr="006D2A28">
        <w:rPr>
          <w:rFonts w:asciiTheme="majorHAnsi" w:hAnsiTheme="majorHAnsi"/>
          <w:sz w:val="24"/>
          <w:szCs w:val="24"/>
        </w:rPr>
        <w:t xml:space="preserve">και το </w:t>
      </w:r>
      <w:r w:rsidR="00D106EF" w:rsidRPr="006D2A28">
        <w:rPr>
          <w:rFonts w:asciiTheme="majorHAnsi" w:hAnsiTheme="majorHAnsi"/>
          <w:b/>
          <w:sz w:val="24"/>
          <w:szCs w:val="24"/>
        </w:rPr>
        <w:t>πρόγραμμα «Διατροφή»</w:t>
      </w:r>
      <w:r w:rsidR="006D2A28">
        <w:rPr>
          <w:rFonts w:asciiTheme="majorHAnsi" w:hAnsiTheme="majorHAnsi"/>
          <w:b/>
          <w:sz w:val="24"/>
          <w:szCs w:val="24"/>
        </w:rPr>
        <w:t xml:space="preserve"> </w:t>
      </w:r>
      <w:r w:rsidR="00D106EF" w:rsidRPr="006D2A28">
        <w:rPr>
          <w:rFonts w:asciiTheme="majorHAnsi" w:hAnsiTheme="majorHAnsi"/>
          <w:sz w:val="24"/>
          <w:szCs w:val="24"/>
        </w:rPr>
        <w:t>με δωρεές ιδιωτών</w:t>
      </w:r>
      <w:r w:rsidR="006C2F91" w:rsidRPr="006D2A28">
        <w:rPr>
          <w:rFonts w:asciiTheme="majorHAnsi" w:hAnsiTheme="majorHAnsi"/>
          <w:sz w:val="24"/>
          <w:szCs w:val="24"/>
        </w:rPr>
        <w:t xml:space="preserve"> (</w:t>
      </w:r>
      <w:r w:rsidR="0010795C" w:rsidRPr="006D2A28">
        <w:rPr>
          <w:rFonts w:asciiTheme="majorHAnsi" w:hAnsiTheme="majorHAnsi"/>
          <w:sz w:val="24"/>
          <w:szCs w:val="24"/>
        </w:rPr>
        <w:t>οι οποίες</w:t>
      </w:r>
      <w:r w:rsidR="006C2F91" w:rsidRPr="006D2A28">
        <w:rPr>
          <w:rFonts w:asciiTheme="majorHAnsi" w:hAnsiTheme="majorHAnsi"/>
          <w:sz w:val="24"/>
          <w:szCs w:val="24"/>
        </w:rPr>
        <w:t xml:space="preserve">, τουλάχιστον </w:t>
      </w:r>
      <w:r w:rsidR="00D106EF" w:rsidRPr="006D2A28">
        <w:rPr>
          <w:rFonts w:asciiTheme="majorHAnsi" w:hAnsiTheme="majorHAnsi"/>
          <w:sz w:val="24"/>
          <w:szCs w:val="24"/>
        </w:rPr>
        <w:t>έως το 2016</w:t>
      </w:r>
      <w:r w:rsidR="0010795C" w:rsidRPr="006D2A28">
        <w:rPr>
          <w:rFonts w:asciiTheme="majorHAnsi" w:hAnsiTheme="majorHAnsi"/>
          <w:sz w:val="24"/>
          <w:szCs w:val="24"/>
        </w:rPr>
        <w:t>,</w:t>
      </w:r>
      <w:r w:rsidR="00D106EF" w:rsidRPr="006D2A28">
        <w:rPr>
          <w:rFonts w:asciiTheme="majorHAnsi" w:hAnsiTheme="majorHAnsi"/>
          <w:sz w:val="24"/>
          <w:szCs w:val="24"/>
        </w:rPr>
        <w:t xml:space="preserve"> προσ</w:t>
      </w:r>
      <w:r w:rsidR="0010795C" w:rsidRPr="006D2A28">
        <w:rPr>
          <w:rFonts w:asciiTheme="majorHAnsi" w:hAnsiTheme="majorHAnsi"/>
          <w:sz w:val="24"/>
          <w:szCs w:val="24"/>
        </w:rPr>
        <w:t xml:space="preserve">έγγισαν </w:t>
      </w:r>
      <w:r w:rsidR="00D106EF" w:rsidRPr="006D2A28">
        <w:rPr>
          <w:rFonts w:asciiTheme="majorHAnsi" w:hAnsiTheme="majorHAnsi"/>
          <w:sz w:val="24"/>
          <w:szCs w:val="24"/>
        </w:rPr>
        <w:t>τα 25.000.000 ευρώ</w:t>
      </w:r>
      <w:r w:rsidR="0010795C" w:rsidRPr="006D2A28">
        <w:rPr>
          <w:rFonts w:asciiTheme="majorHAnsi" w:hAnsiTheme="majorHAnsi"/>
          <w:sz w:val="24"/>
          <w:szCs w:val="24"/>
        </w:rPr>
        <w:t>)</w:t>
      </w:r>
      <w:r w:rsidR="00D106EF" w:rsidRPr="006D2A28">
        <w:rPr>
          <w:rFonts w:asciiTheme="majorHAnsi" w:hAnsiTheme="majorHAnsi"/>
          <w:sz w:val="24"/>
          <w:szCs w:val="24"/>
        </w:rPr>
        <w:t>.</w:t>
      </w:r>
    </w:p>
    <w:p w14:paraId="40A5D489" w14:textId="77777777" w:rsidR="005B4E07" w:rsidRPr="006D2A28" w:rsidRDefault="00D106EF" w:rsidP="006D2A28">
      <w:pPr>
        <w:numPr>
          <w:ilvl w:val="0"/>
          <w:numId w:val="5"/>
        </w:numPr>
        <w:spacing w:after="12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6D2A28">
        <w:rPr>
          <w:rFonts w:asciiTheme="majorHAnsi" w:hAnsiTheme="majorHAnsi"/>
          <w:sz w:val="24"/>
          <w:szCs w:val="24"/>
        </w:rPr>
        <w:t xml:space="preserve">Από το 2016 κ.ε. η κ. Λινού στρέφεται </w:t>
      </w:r>
      <w:r w:rsidR="006D2A28">
        <w:rPr>
          <w:rFonts w:asciiTheme="majorHAnsi" w:hAnsiTheme="majorHAnsi"/>
          <w:sz w:val="24"/>
          <w:szCs w:val="24"/>
        </w:rPr>
        <w:t>έτι περαιτέρω στο «δημόσιο ταμείο»</w:t>
      </w:r>
      <w:r w:rsidR="002972E9" w:rsidRPr="006D2A28">
        <w:rPr>
          <w:rFonts w:asciiTheme="majorHAnsi" w:hAnsiTheme="majorHAnsi"/>
          <w:sz w:val="24"/>
          <w:szCs w:val="24"/>
        </w:rPr>
        <w:t xml:space="preserve"> </w:t>
      </w:r>
      <w:r w:rsidRPr="006D2A28">
        <w:rPr>
          <w:rFonts w:asciiTheme="majorHAnsi" w:hAnsiTheme="majorHAnsi"/>
          <w:sz w:val="24"/>
          <w:szCs w:val="24"/>
        </w:rPr>
        <w:t>διεκδικώντας</w:t>
      </w:r>
      <w:r w:rsidR="002972E9" w:rsidRPr="006D2A28">
        <w:rPr>
          <w:rFonts w:asciiTheme="majorHAnsi" w:hAnsiTheme="majorHAnsi"/>
          <w:sz w:val="24"/>
          <w:szCs w:val="24"/>
        </w:rPr>
        <w:t xml:space="preserve"> </w:t>
      </w:r>
      <w:r w:rsidR="006D2A28" w:rsidRPr="006D2A28">
        <w:rPr>
          <w:rFonts w:asciiTheme="majorHAnsi" w:hAnsiTheme="majorHAnsi"/>
          <w:sz w:val="24"/>
          <w:szCs w:val="24"/>
        </w:rPr>
        <w:t xml:space="preserve">με την ΑΜΚΕ ΠΡΟΛΗΨΙΣ </w:t>
      </w:r>
      <w:r w:rsidR="002972E9" w:rsidRPr="006D2A28">
        <w:rPr>
          <w:rFonts w:asciiTheme="majorHAnsi" w:hAnsiTheme="majorHAnsi"/>
          <w:sz w:val="24"/>
          <w:szCs w:val="24"/>
        </w:rPr>
        <w:t xml:space="preserve"> </w:t>
      </w:r>
      <w:r w:rsidRPr="006D2A28">
        <w:rPr>
          <w:rFonts w:asciiTheme="majorHAnsi" w:hAnsiTheme="majorHAnsi"/>
          <w:sz w:val="24"/>
          <w:szCs w:val="24"/>
        </w:rPr>
        <w:t>επιχορηγήσεις και απευθείας αναθέσεις</w:t>
      </w:r>
      <w:r w:rsidR="002972E9" w:rsidRPr="006D2A28">
        <w:rPr>
          <w:rFonts w:asciiTheme="majorHAnsi" w:hAnsiTheme="majorHAnsi"/>
          <w:sz w:val="24"/>
          <w:szCs w:val="24"/>
        </w:rPr>
        <w:t xml:space="preserve"> </w:t>
      </w:r>
      <w:r w:rsidR="006D2A28" w:rsidRPr="006D2A28">
        <w:rPr>
          <w:rFonts w:asciiTheme="majorHAnsi" w:hAnsiTheme="majorHAnsi"/>
          <w:sz w:val="24"/>
          <w:szCs w:val="24"/>
        </w:rPr>
        <w:t>–εκτός διαγωνιστικών διαδικασιών-</w:t>
      </w:r>
      <w:r w:rsidR="006D2A28">
        <w:rPr>
          <w:rFonts w:asciiTheme="majorHAnsi" w:hAnsiTheme="majorHAnsi"/>
          <w:sz w:val="24"/>
          <w:szCs w:val="24"/>
        </w:rPr>
        <w:t xml:space="preserve"> </w:t>
      </w:r>
      <w:r w:rsidR="002972E9" w:rsidRPr="006D2A28">
        <w:rPr>
          <w:rFonts w:asciiTheme="majorHAnsi" w:hAnsiTheme="majorHAnsi"/>
          <w:sz w:val="24"/>
          <w:szCs w:val="24"/>
        </w:rPr>
        <w:t xml:space="preserve">για διάφορα προγράμματα και έργα, που </w:t>
      </w:r>
      <w:r w:rsidR="002972E9" w:rsidRPr="006D2A28">
        <w:rPr>
          <w:rFonts w:asciiTheme="majorHAnsi" w:hAnsiTheme="majorHAnsi"/>
          <w:b/>
          <w:sz w:val="24"/>
          <w:szCs w:val="24"/>
        </w:rPr>
        <w:t xml:space="preserve">συνολικά </w:t>
      </w:r>
      <w:r w:rsidR="006C2F91" w:rsidRPr="006D2A28">
        <w:rPr>
          <w:rFonts w:asciiTheme="majorHAnsi" w:hAnsiTheme="majorHAnsi"/>
          <w:b/>
          <w:sz w:val="24"/>
          <w:szCs w:val="24"/>
        </w:rPr>
        <w:t xml:space="preserve">υπερβαίνουν </w:t>
      </w:r>
      <w:r w:rsidR="002972E9" w:rsidRPr="006D2A28">
        <w:rPr>
          <w:rFonts w:asciiTheme="majorHAnsi" w:hAnsiTheme="majorHAnsi"/>
          <w:b/>
          <w:sz w:val="24"/>
          <w:szCs w:val="24"/>
        </w:rPr>
        <w:t>τα 7.000.000 ευρώ</w:t>
      </w:r>
      <w:r w:rsidR="002972E9" w:rsidRPr="006D2A28">
        <w:rPr>
          <w:rFonts w:asciiTheme="majorHAnsi" w:hAnsiTheme="majorHAnsi"/>
          <w:sz w:val="24"/>
          <w:szCs w:val="24"/>
        </w:rPr>
        <w:t xml:space="preserve"> (</w:t>
      </w:r>
      <w:r w:rsidR="006C2F91" w:rsidRPr="006D2A28">
        <w:rPr>
          <w:rFonts w:asciiTheme="majorHAnsi" w:hAnsiTheme="majorHAnsi"/>
          <w:sz w:val="24"/>
          <w:szCs w:val="24"/>
        </w:rPr>
        <w:t xml:space="preserve">Βλ. Πίνακα σε </w:t>
      </w:r>
      <w:r w:rsidR="002972E9" w:rsidRPr="006D2A28">
        <w:rPr>
          <w:rFonts w:asciiTheme="majorHAnsi" w:hAnsiTheme="majorHAnsi"/>
          <w:sz w:val="24"/>
          <w:szCs w:val="24"/>
        </w:rPr>
        <w:t>ΣΧΕΤ. 11)</w:t>
      </w:r>
      <w:r w:rsidRPr="006D2A28">
        <w:rPr>
          <w:rFonts w:asciiTheme="majorHAnsi" w:hAnsiTheme="majorHAnsi"/>
          <w:sz w:val="24"/>
          <w:szCs w:val="24"/>
        </w:rPr>
        <w:t>.</w:t>
      </w:r>
    </w:p>
    <w:p w14:paraId="34D754FA" w14:textId="77777777" w:rsidR="005B4E07" w:rsidRPr="006D2A28" w:rsidRDefault="006C2F91" w:rsidP="006D2A28">
      <w:pPr>
        <w:numPr>
          <w:ilvl w:val="0"/>
          <w:numId w:val="5"/>
        </w:numPr>
        <w:spacing w:after="12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6D2A28">
        <w:rPr>
          <w:rFonts w:asciiTheme="majorHAnsi" w:hAnsiTheme="majorHAnsi"/>
          <w:sz w:val="24"/>
          <w:szCs w:val="24"/>
        </w:rPr>
        <w:t>Το εντυπωσιακό</w:t>
      </w:r>
      <w:r w:rsidR="006D2A28">
        <w:rPr>
          <w:rFonts w:asciiTheme="majorHAnsi" w:hAnsiTheme="majorHAnsi"/>
          <w:sz w:val="24"/>
          <w:szCs w:val="24"/>
        </w:rPr>
        <w:t xml:space="preserve">τερο όμως </w:t>
      </w:r>
      <w:r w:rsidRPr="006D2A28">
        <w:rPr>
          <w:rFonts w:asciiTheme="majorHAnsi" w:hAnsiTheme="majorHAnsi"/>
          <w:sz w:val="24"/>
          <w:szCs w:val="24"/>
        </w:rPr>
        <w:t xml:space="preserve">από τα στοιχεία των </w:t>
      </w:r>
      <w:r w:rsidRPr="006D2A28">
        <w:rPr>
          <w:rFonts w:asciiTheme="majorHAnsi" w:hAnsiTheme="majorHAnsi"/>
          <w:b/>
          <w:sz w:val="24"/>
          <w:szCs w:val="24"/>
        </w:rPr>
        <w:t>τελευταίων οκτώ (8) ετών</w:t>
      </w:r>
      <w:r w:rsidRPr="006D2A28">
        <w:rPr>
          <w:rFonts w:asciiTheme="majorHAnsi" w:hAnsiTheme="majorHAnsi"/>
          <w:sz w:val="24"/>
          <w:szCs w:val="24"/>
        </w:rPr>
        <w:t xml:space="preserve"> είναι ότι η μερίδα του λέοντος προέρχεται από την </w:t>
      </w:r>
      <w:r w:rsidRPr="006D2A28">
        <w:rPr>
          <w:rFonts w:asciiTheme="majorHAnsi" w:hAnsiTheme="majorHAnsi"/>
          <w:b/>
          <w:sz w:val="24"/>
          <w:szCs w:val="24"/>
        </w:rPr>
        <w:t>Περιφέρεια Στερεάς Ελλάδας</w:t>
      </w:r>
      <w:r w:rsidR="0010795C" w:rsidRPr="006D2A28">
        <w:rPr>
          <w:rFonts w:asciiTheme="majorHAnsi" w:hAnsiTheme="majorHAnsi"/>
          <w:b/>
          <w:sz w:val="24"/>
          <w:szCs w:val="24"/>
        </w:rPr>
        <w:t xml:space="preserve"> (για ποσά άνω των 5.000.000 ευρώ)</w:t>
      </w:r>
      <w:r w:rsidRPr="006D2A28">
        <w:rPr>
          <w:rFonts w:asciiTheme="majorHAnsi" w:hAnsiTheme="majorHAnsi"/>
          <w:sz w:val="24"/>
          <w:szCs w:val="24"/>
        </w:rPr>
        <w:t xml:space="preserve">, </w:t>
      </w:r>
      <w:r w:rsidR="005B4E07" w:rsidRPr="006D2A28">
        <w:rPr>
          <w:rFonts w:asciiTheme="majorHAnsi" w:hAnsiTheme="majorHAnsi"/>
          <w:sz w:val="24"/>
          <w:szCs w:val="24"/>
        </w:rPr>
        <w:t>η οποία θα πρέπει να διερευνηθεί διακριτά, όπως θα αναδειχθεί κατωτέρω.</w:t>
      </w:r>
    </w:p>
    <w:p w14:paraId="43E3C00E" w14:textId="77777777" w:rsidR="005B4E07" w:rsidRDefault="005B4E07" w:rsidP="005B4E07">
      <w:pPr>
        <w:spacing w:after="120"/>
        <w:contextualSpacing/>
        <w:jc w:val="both"/>
        <w:rPr>
          <w:rFonts w:asciiTheme="majorHAnsi" w:hAnsiTheme="majorHAnsi"/>
        </w:rPr>
      </w:pPr>
    </w:p>
    <w:p w14:paraId="134BACA2" w14:textId="77777777" w:rsidR="006C2F91" w:rsidRDefault="00AA10C2" w:rsidP="0049265D">
      <w:pPr>
        <w:spacing w:after="12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</w:t>
      </w:r>
      <w:r w:rsidR="006C2F91" w:rsidRPr="005B4E07">
        <w:rPr>
          <w:rFonts w:asciiTheme="majorHAnsi" w:hAnsiTheme="majorHAnsi"/>
          <w:sz w:val="24"/>
          <w:szCs w:val="24"/>
        </w:rPr>
        <w:t xml:space="preserve">ον </w:t>
      </w:r>
      <w:r w:rsidR="006C2F91" w:rsidRPr="005B4E07">
        <w:rPr>
          <w:rFonts w:asciiTheme="majorHAnsi" w:hAnsiTheme="majorHAnsi"/>
          <w:b/>
          <w:sz w:val="24"/>
          <w:szCs w:val="24"/>
        </w:rPr>
        <w:t>Ιανουάριο 2016</w:t>
      </w:r>
      <w:r w:rsidR="006C2F91" w:rsidRPr="005B4E07">
        <w:rPr>
          <w:rFonts w:asciiTheme="majorHAnsi" w:hAnsiTheme="majorHAnsi"/>
          <w:sz w:val="24"/>
          <w:szCs w:val="24"/>
        </w:rPr>
        <w:t xml:space="preserve"> ο τότε Περιφερειάρχης κ. Κωνσταντίνος Μπακογιάννης προωθεί ταυτόχρονα </w:t>
      </w:r>
      <w:r w:rsidR="006C2F91" w:rsidRPr="005B4E07">
        <w:rPr>
          <w:rFonts w:asciiTheme="majorHAnsi" w:hAnsiTheme="majorHAnsi"/>
          <w:b/>
          <w:sz w:val="24"/>
          <w:szCs w:val="24"/>
        </w:rPr>
        <w:t>δύο Προγραμματικές Συμβάσεις που αφορούν την κ. Λινού</w:t>
      </w:r>
      <w:r w:rsidR="006C2F91" w:rsidRPr="005B4E07">
        <w:rPr>
          <w:rFonts w:asciiTheme="majorHAnsi" w:hAnsiTheme="majorHAnsi"/>
          <w:sz w:val="24"/>
          <w:szCs w:val="24"/>
        </w:rPr>
        <w:t xml:space="preserve">. Η πρώτη (ΑΔΑ:ΨΒ7Η7ΛΗ-ΑΟΛ) είναι για το </w:t>
      </w:r>
      <w:r w:rsidR="006C2F91" w:rsidRPr="005B4E07">
        <w:rPr>
          <w:rFonts w:asciiTheme="majorHAnsi" w:hAnsiTheme="majorHAnsi"/>
          <w:b/>
          <w:sz w:val="24"/>
          <w:szCs w:val="24"/>
        </w:rPr>
        <w:t>πρόγραμμα «Διατροφή» σε σχολεία της Στερεάς Ελλάδας</w:t>
      </w:r>
      <w:r w:rsidR="006C2F91" w:rsidRPr="005B4E07">
        <w:rPr>
          <w:rFonts w:asciiTheme="majorHAnsi" w:hAnsiTheme="majorHAnsi"/>
          <w:sz w:val="24"/>
          <w:szCs w:val="24"/>
        </w:rPr>
        <w:t xml:space="preserve">, ύψους </w:t>
      </w:r>
      <w:r w:rsidR="006C2F91" w:rsidRPr="005B4E07">
        <w:rPr>
          <w:rFonts w:asciiTheme="majorHAnsi" w:hAnsiTheme="majorHAnsi"/>
          <w:b/>
          <w:sz w:val="24"/>
          <w:szCs w:val="24"/>
        </w:rPr>
        <w:t>150.000 ευρώ</w:t>
      </w:r>
      <w:r w:rsidR="0010795C" w:rsidRPr="005B4E07">
        <w:rPr>
          <w:rFonts w:asciiTheme="majorHAnsi" w:hAnsiTheme="majorHAnsi"/>
          <w:sz w:val="24"/>
          <w:szCs w:val="24"/>
        </w:rPr>
        <w:t xml:space="preserve"> (</w:t>
      </w:r>
      <w:r w:rsidR="006C2F91" w:rsidRPr="005B4E07">
        <w:rPr>
          <w:rFonts w:asciiTheme="majorHAnsi" w:hAnsiTheme="majorHAnsi"/>
          <w:sz w:val="24"/>
          <w:szCs w:val="24"/>
        </w:rPr>
        <w:t xml:space="preserve">η Αθηνά Λινού την υπογράφει ως πρόεδρος της </w:t>
      </w:r>
      <w:r w:rsidR="0010795C" w:rsidRPr="005B4E07">
        <w:rPr>
          <w:rFonts w:asciiTheme="majorHAnsi" w:hAnsiTheme="majorHAnsi"/>
          <w:sz w:val="24"/>
          <w:szCs w:val="24"/>
        </w:rPr>
        <w:t>ΑΜΚΕ)</w:t>
      </w:r>
      <w:r w:rsidR="006C2F91" w:rsidRPr="005B4E07">
        <w:rPr>
          <w:rFonts w:asciiTheme="majorHAnsi" w:hAnsiTheme="majorHAnsi"/>
          <w:sz w:val="24"/>
          <w:szCs w:val="24"/>
        </w:rPr>
        <w:t>.</w:t>
      </w:r>
      <w:r w:rsidR="0010795C" w:rsidRPr="005B4E07">
        <w:rPr>
          <w:rFonts w:asciiTheme="majorHAnsi" w:hAnsiTheme="majorHAnsi"/>
          <w:sz w:val="24"/>
          <w:szCs w:val="24"/>
        </w:rPr>
        <w:t xml:space="preserve"> </w:t>
      </w:r>
      <w:r w:rsidR="006C2F91" w:rsidRPr="005B4E07">
        <w:rPr>
          <w:rFonts w:asciiTheme="majorHAnsi" w:hAnsiTheme="majorHAnsi"/>
          <w:sz w:val="24"/>
          <w:szCs w:val="24"/>
        </w:rPr>
        <w:t xml:space="preserve">Η δεύτερη (ΑΔΑ: ΩΔΦ07ΛΗ-ΝΒΔ) αφορά την Αθηνά Λινού </w:t>
      </w:r>
      <w:r w:rsidR="0010795C" w:rsidRPr="005B4E07">
        <w:rPr>
          <w:rFonts w:asciiTheme="majorHAnsi" w:hAnsiTheme="majorHAnsi"/>
          <w:sz w:val="24"/>
          <w:szCs w:val="24"/>
        </w:rPr>
        <w:t xml:space="preserve">με την ιδιότητά της </w:t>
      </w:r>
      <w:r w:rsidR="006C2F91" w:rsidRPr="005B4E07">
        <w:rPr>
          <w:rFonts w:asciiTheme="majorHAnsi" w:hAnsiTheme="majorHAnsi"/>
          <w:sz w:val="24"/>
          <w:szCs w:val="24"/>
        </w:rPr>
        <w:t>ως Διευθύντρια</w:t>
      </w:r>
      <w:r w:rsidR="0010795C" w:rsidRPr="005B4E07">
        <w:rPr>
          <w:rFonts w:asciiTheme="majorHAnsi" w:hAnsiTheme="majorHAnsi"/>
          <w:sz w:val="24"/>
          <w:szCs w:val="24"/>
        </w:rPr>
        <w:t xml:space="preserve">, τότε, </w:t>
      </w:r>
      <w:r w:rsidR="006C2F91" w:rsidRPr="005B4E07">
        <w:rPr>
          <w:rFonts w:asciiTheme="majorHAnsi" w:hAnsiTheme="majorHAnsi"/>
          <w:sz w:val="24"/>
          <w:szCs w:val="24"/>
        </w:rPr>
        <w:t xml:space="preserve">του Εργαστηρίου Υγιεινής, Επιδημιολογίας και Ιατρικής Στατιστικής του Πανεπιστημίου Αθηνών και ποσό ύψους </w:t>
      </w:r>
      <w:r w:rsidR="006C2F91" w:rsidRPr="005B4E07">
        <w:rPr>
          <w:rFonts w:asciiTheme="majorHAnsi" w:hAnsiTheme="majorHAnsi"/>
          <w:b/>
          <w:sz w:val="24"/>
          <w:szCs w:val="24"/>
        </w:rPr>
        <w:t>491.826 ευρώ</w:t>
      </w:r>
      <w:r w:rsidR="006C2F91" w:rsidRPr="005B4E07">
        <w:rPr>
          <w:rFonts w:asciiTheme="majorHAnsi" w:hAnsiTheme="majorHAnsi"/>
          <w:sz w:val="24"/>
          <w:szCs w:val="24"/>
        </w:rPr>
        <w:t xml:space="preserve">, για την </w:t>
      </w:r>
      <w:r w:rsidR="006C2F91" w:rsidRPr="005B4E07">
        <w:rPr>
          <w:rFonts w:asciiTheme="majorHAnsi" w:hAnsiTheme="majorHAnsi"/>
          <w:b/>
          <w:sz w:val="24"/>
          <w:szCs w:val="24"/>
        </w:rPr>
        <w:t>«Ίδρυση και Εγκατάσταση Παρατηρητηρίου &amp; Κέντρου Προαγωγής Υγείας Περιφέρειας Στερεάς Ελλάδας στον Δήμο Τανάγρας»</w:t>
      </w:r>
      <w:r w:rsidR="006C2F91" w:rsidRPr="005B4E07">
        <w:rPr>
          <w:rFonts w:asciiTheme="majorHAnsi" w:hAnsiTheme="majorHAnsi"/>
          <w:sz w:val="24"/>
          <w:szCs w:val="24"/>
        </w:rPr>
        <w:t xml:space="preserve">. </w:t>
      </w:r>
      <w:r w:rsidR="0010795C" w:rsidRPr="005B4E07">
        <w:rPr>
          <w:rFonts w:asciiTheme="majorHAnsi" w:hAnsiTheme="majorHAnsi"/>
          <w:sz w:val="24"/>
          <w:szCs w:val="24"/>
        </w:rPr>
        <w:t>Σ</w:t>
      </w:r>
      <w:r w:rsidR="006C2F91" w:rsidRPr="005B4E07">
        <w:rPr>
          <w:rFonts w:asciiTheme="majorHAnsi" w:hAnsiTheme="majorHAnsi"/>
          <w:sz w:val="24"/>
          <w:szCs w:val="24"/>
        </w:rPr>
        <w:t>το έργο εμπλέκε</w:t>
      </w:r>
      <w:r w:rsidR="0010795C" w:rsidRPr="005B4E07">
        <w:rPr>
          <w:rFonts w:asciiTheme="majorHAnsi" w:hAnsiTheme="majorHAnsi"/>
          <w:sz w:val="24"/>
          <w:szCs w:val="24"/>
        </w:rPr>
        <w:t>τα</w:t>
      </w:r>
      <w:r w:rsidR="006C2F91" w:rsidRPr="005B4E07">
        <w:rPr>
          <w:rFonts w:asciiTheme="majorHAnsi" w:hAnsiTheme="majorHAnsi"/>
          <w:sz w:val="24"/>
          <w:szCs w:val="24"/>
        </w:rPr>
        <w:t>ι ως συνεργάτη</w:t>
      </w:r>
      <w:r w:rsidR="0010795C" w:rsidRPr="005B4E07">
        <w:rPr>
          <w:rFonts w:asciiTheme="majorHAnsi" w:hAnsiTheme="majorHAnsi"/>
          <w:sz w:val="24"/>
          <w:szCs w:val="24"/>
        </w:rPr>
        <w:t>ς</w:t>
      </w:r>
      <w:r w:rsidR="006C2F91" w:rsidRPr="005B4E07">
        <w:rPr>
          <w:rFonts w:asciiTheme="majorHAnsi" w:hAnsiTheme="majorHAnsi"/>
          <w:sz w:val="24"/>
          <w:szCs w:val="24"/>
        </w:rPr>
        <w:t xml:space="preserve"> και </w:t>
      </w:r>
      <w:r w:rsidR="0010795C" w:rsidRPr="005B4E07">
        <w:rPr>
          <w:rFonts w:asciiTheme="majorHAnsi" w:hAnsiTheme="majorHAnsi"/>
          <w:sz w:val="24"/>
          <w:szCs w:val="24"/>
        </w:rPr>
        <w:t xml:space="preserve">η ΑΜΚΕ ΠΡΟΛΗΨΙΣ. </w:t>
      </w:r>
      <w:r w:rsidR="0010795C" w:rsidRPr="005B4E07">
        <w:rPr>
          <w:rFonts w:asciiTheme="majorHAnsi" w:hAnsiTheme="majorHAnsi"/>
          <w:b/>
          <w:sz w:val="24"/>
          <w:szCs w:val="24"/>
        </w:rPr>
        <w:t>Μέχρι σήμερα είναι άγνωστη η τύχη και τα παραδοτέα του εν λόγω έργου.</w:t>
      </w:r>
    </w:p>
    <w:p w14:paraId="592A8AA2" w14:textId="77777777" w:rsidR="00AA10C2" w:rsidRDefault="00AA10C2" w:rsidP="0049265D">
      <w:pPr>
        <w:spacing w:after="12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50154324" w14:textId="77777777" w:rsidR="006C2F91" w:rsidRDefault="00DE3C7B" w:rsidP="0049265D">
      <w:pPr>
        <w:spacing w:after="12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Οι επόμενες </w:t>
      </w:r>
      <w:r w:rsidR="00AA10C2">
        <w:rPr>
          <w:rFonts w:asciiTheme="majorHAnsi" w:hAnsiTheme="majorHAnsi"/>
          <w:b/>
          <w:sz w:val="24"/>
          <w:szCs w:val="24"/>
        </w:rPr>
        <w:t xml:space="preserve">Συμβάσεις </w:t>
      </w:r>
      <w:r>
        <w:rPr>
          <w:rFonts w:asciiTheme="majorHAnsi" w:hAnsiTheme="majorHAnsi"/>
          <w:b/>
          <w:sz w:val="24"/>
          <w:szCs w:val="24"/>
        </w:rPr>
        <w:t xml:space="preserve">και Αναθέσεις μεταξύ </w:t>
      </w:r>
      <w:r w:rsidR="00AA10C2">
        <w:rPr>
          <w:rFonts w:asciiTheme="majorHAnsi" w:hAnsiTheme="majorHAnsi"/>
          <w:b/>
          <w:sz w:val="24"/>
          <w:szCs w:val="24"/>
        </w:rPr>
        <w:t xml:space="preserve">της </w:t>
      </w:r>
      <w:r w:rsidRPr="00AA10C2">
        <w:rPr>
          <w:rFonts w:asciiTheme="majorHAnsi" w:hAnsiTheme="majorHAnsi"/>
          <w:b/>
          <w:sz w:val="24"/>
          <w:szCs w:val="24"/>
        </w:rPr>
        <w:t>Περιφέρεια</w:t>
      </w:r>
      <w:r>
        <w:rPr>
          <w:rFonts w:asciiTheme="majorHAnsi" w:hAnsiTheme="majorHAnsi"/>
          <w:b/>
          <w:sz w:val="24"/>
          <w:szCs w:val="24"/>
        </w:rPr>
        <w:t>ς</w:t>
      </w:r>
      <w:r w:rsidRPr="00AA10C2">
        <w:rPr>
          <w:rFonts w:asciiTheme="majorHAnsi" w:hAnsiTheme="majorHAnsi"/>
          <w:b/>
          <w:sz w:val="24"/>
          <w:szCs w:val="24"/>
        </w:rPr>
        <w:t xml:space="preserve"> Στερεάς Ελλάδας</w:t>
      </w:r>
      <w:r>
        <w:rPr>
          <w:rFonts w:asciiTheme="majorHAnsi" w:hAnsiTheme="majorHAnsi"/>
          <w:b/>
          <w:sz w:val="24"/>
          <w:szCs w:val="24"/>
        </w:rPr>
        <w:t xml:space="preserve"> και της </w:t>
      </w:r>
      <w:r w:rsidR="00AA10C2">
        <w:rPr>
          <w:rFonts w:asciiTheme="majorHAnsi" w:hAnsiTheme="majorHAnsi"/>
          <w:b/>
          <w:sz w:val="24"/>
          <w:szCs w:val="24"/>
        </w:rPr>
        <w:t>ΑΜΚΕ ΠΡΟΛΗΨΙΣ αφορούν:</w:t>
      </w:r>
    </w:p>
    <w:p w14:paraId="5ABD9132" w14:textId="77777777" w:rsidR="00E06DF5" w:rsidRPr="006C2F91" w:rsidRDefault="00E06DF5" w:rsidP="0049265D">
      <w:pPr>
        <w:spacing w:after="12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35781231" w14:textId="77777777" w:rsidR="00AA10C2" w:rsidRPr="00DE3C7B" w:rsidRDefault="00DE3C7B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DE3C7B">
        <w:rPr>
          <w:rFonts w:asciiTheme="majorHAnsi" w:hAnsiTheme="majorHAnsi"/>
          <w:sz w:val="24"/>
          <w:szCs w:val="24"/>
        </w:rPr>
        <w:t xml:space="preserve">12/2016, Πρόγραμμα «Διατροφή», </w:t>
      </w:r>
      <w:r w:rsidRPr="00463940">
        <w:rPr>
          <w:rFonts w:asciiTheme="majorHAnsi" w:hAnsiTheme="majorHAnsi"/>
          <w:b/>
          <w:sz w:val="24"/>
          <w:szCs w:val="24"/>
        </w:rPr>
        <w:t>400.000</w:t>
      </w:r>
      <w:r w:rsidRPr="00DE3C7B">
        <w:rPr>
          <w:rFonts w:asciiTheme="majorHAnsi" w:hAnsiTheme="majorHAnsi"/>
          <w:sz w:val="24"/>
          <w:szCs w:val="24"/>
        </w:rPr>
        <w:t xml:space="preserve"> (για σχολ</w:t>
      </w:r>
      <w:r>
        <w:rPr>
          <w:rFonts w:asciiTheme="majorHAnsi" w:hAnsiTheme="majorHAnsi"/>
          <w:sz w:val="24"/>
          <w:szCs w:val="24"/>
        </w:rPr>
        <w:t>ικό</w:t>
      </w:r>
      <w:r w:rsidRPr="00DE3C7B">
        <w:rPr>
          <w:rFonts w:asciiTheme="majorHAnsi" w:hAnsiTheme="majorHAnsi"/>
          <w:sz w:val="24"/>
          <w:szCs w:val="24"/>
        </w:rPr>
        <w:t xml:space="preserve"> έτος 2016</w:t>
      </w:r>
      <w:r>
        <w:rPr>
          <w:rFonts w:asciiTheme="majorHAnsi" w:hAnsiTheme="majorHAnsi"/>
          <w:sz w:val="24"/>
          <w:szCs w:val="24"/>
        </w:rPr>
        <w:t>-</w:t>
      </w:r>
      <w:r w:rsidRPr="00DE3C7B">
        <w:rPr>
          <w:rFonts w:asciiTheme="majorHAnsi" w:hAnsiTheme="majorHAnsi"/>
          <w:sz w:val="24"/>
          <w:szCs w:val="24"/>
        </w:rPr>
        <w:t>2017)</w:t>
      </w:r>
    </w:p>
    <w:p w14:paraId="5A5EB246" w14:textId="77777777" w:rsidR="006C2F91" w:rsidRPr="006C2F91" w:rsidRDefault="00AA10C2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DE3C7B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>/</w:t>
      </w:r>
      <w:r w:rsidR="006C2F91" w:rsidRPr="006C2F91">
        <w:rPr>
          <w:rFonts w:asciiTheme="majorHAnsi" w:hAnsiTheme="majorHAnsi"/>
          <w:sz w:val="24"/>
          <w:szCs w:val="24"/>
        </w:rPr>
        <w:t xml:space="preserve">2018, Πρόγραμμα «Διατροφή», </w:t>
      </w:r>
      <w:r w:rsidR="006C2F91" w:rsidRPr="00463940">
        <w:rPr>
          <w:rFonts w:asciiTheme="majorHAnsi" w:hAnsiTheme="majorHAnsi"/>
          <w:b/>
          <w:sz w:val="24"/>
          <w:szCs w:val="24"/>
        </w:rPr>
        <w:t>400.000</w:t>
      </w:r>
      <w:r w:rsidR="006C2F91" w:rsidRPr="006C2F91">
        <w:rPr>
          <w:rFonts w:asciiTheme="majorHAnsi" w:hAnsiTheme="majorHAnsi"/>
          <w:sz w:val="24"/>
          <w:szCs w:val="24"/>
        </w:rPr>
        <w:t xml:space="preserve"> (19.11.2018- 15.06.2019)</w:t>
      </w:r>
    </w:p>
    <w:p w14:paraId="7DEA046A" w14:textId="77777777" w:rsidR="006C2F91" w:rsidRPr="006C2F91" w:rsidRDefault="00463940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</w:t>
      </w:r>
      <w:r w:rsidR="006C2F91" w:rsidRPr="006C2F91">
        <w:rPr>
          <w:rFonts w:asciiTheme="majorHAnsi" w:hAnsiTheme="majorHAnsi"/>
          <w:sz w:val="24"/>
          <w:szCs w:val="24"/>
        </w:rPr>
        <w:t>2</w:t>
      </w:r>
      <w:r w:rsidR="00DE3C7B">
        <w:rPr>
          <w:rFonts w:asciiTheme="majorHAnsi" w:hAnsiTheme="majorHAnsi"/>
          <w:sz w:val="24"/>
          <w:szCs w:val="24"/>
        </w:rPr>
        <w:t>/</w:t>
      </w:r>
      <w:r w:rsidR="006C2F91" w:rsidRPr="006C2F91">
        <w:rPr>
          <w:rFonts w:asciiTheme="majorHAnsi" w:hAnsiTheme="majorHAnsi"/>
          <w:sz w:val="24"/>
          <w:szCs w:val="24"/>
        </w:rPr>
        <w:t xml:space="preserve">2019, Πρόγραμμα ΕΣΠΑ για Τρίτη Ηλικία, </w:t>
      </w:r>
      <w:r w:rsidR="006C2F91" w:rsidRPr="00463940">
        <w:rPr>
          <w:rFonts w:asciiTheme="majorHAnsi" w:hAnsiTheme="majorHAnsi"/>
          <w:b/>
          <w:sz w:val="24"/>
          <w:szCs w:val="24"/>
        </w:rPr>
        <w:t>73.160</w:t>
      </w:r>
      <w:r w:rsidR="006C2F91" w:rsidRPr="006C2F91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 xml:space="preserve">για </w:t>
      </w:r>
      <w:r w:rsidR="006C2F91" w:rsidRPr="006C2F91">
        <w:rPr>
          <w:rFonts w:asciiTheme="majorHAnsi" w:hAnsiTheme="majorHAnsi"/>
          <w:sz w:val="24"/>
          <w:szCs w:val="24"/>
        </w:rPr>
        <w:t>9 μήνες)</w:t>
      </w:r>
    </w:p>
    <w:p w14:paraId="15B8404F" w14:textId="77777777" w:rsidR="006C2F91" w:rsidRPr="00DE3C7B" w:rsidRDefault="006C2F91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DE3C7B">
        <w:rPr>
          <w:rFonts w:asciiTheme="majorHAnsi" w:hAnsiTheme="majorHAnsi"/>
          <w:sz w:val="24"/>
          <w:szCs w:val="24"/>
        </w:rPr>
        <w:t>12</w:t>
      </w:r>
      <w:r w:rsidR="00DE3C7B" w:rsidRPr="00DE3C7B">
        <w:rPr>
          <w:rFonts w:asciiTheme="majorHAnsi" w:hAnsiTheme="majorHAnsi"/>
          <w:sz w:val="24"/>
          <w:szCs w:val="24"/>
        </w:rPr>
        <w:t>/</w:t>
      </w:r>
      <w:r w:rsidRPr="00DE3C7B">
        <w:rPr>
          <w:rFonts w:asciiTheme="majorHAnsi" w:hAnsiTheme="majorHAnsi"/>
          <w:sz w:val="24"/>
          <w:szCs w:val="24"/>
        </w:rPr>
        <w:t xml:space="preserve">2019, Πρόγραμμα «Διατροφή», </w:t>
      </w:r>
      <w:r w:rsidRPr="00463940">
        <w:rPr>
          <w:rFonts w:asciiTheme="majorHAnsi" w:hAnsiTheme="majorHAnsi"/>
          <w:b/>
          <w:sz w:val="24"/>
          <w:szCs w:val="24"/>
        </w:rPr>
        <w:t>400.000</w:t>
      </w:r>
      <w:r w:rsidRPr="00DE3C7B">
        <w:rPr>
          <w:rFonts w:asciiTheme="majorHAnsi" w:hAnsiTheme="majorHAnsi"/>
          <w:sz w:val="24"/>
          <w:szCs w:val="24"/>
        </w:rPr>
        <w:t xml:space="preserve"> (19.12.2019-15.06.2020)</w:t>
      </w:r>
    </w:p>
    <w:p w14:paraId="5887DC75" w14:textId="77777777" w:rsidR="006C2F91" w:rsidRPr="006C2F91" w:rsidRDefault="006C2F91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6C2F91">
        <w:rPr>
          <w:rFonts w:asciiTheme="majorHAnsi" w:hAnsiTheme="majorHAnsi"/>
          <w:sz w:val="24"/>
          <w:szCs w:val="24"/>
        </w:rPr>
        <w:t>12</w:t>
      </w:r>
      <w:r w:rsidR="00DE3C7B">
        <w:rPr>
          <w:rFonts w:asciiTheme="majorHAnsi" w:hAnsiTheme="majorHAnsi"/>
          <w:sz w:val="24"/>
          <w:szCs w:val="24"/>
        </w:rPr>
        <w:t>/</w:t>
      </w:r>
      <w:r w:rsidRPr="006C2F91">
        <w:rPr>
          <w:rFonts w:asciiTheme="majorHAnsi" w:hAnsiTheme="majorHAnsi"/>
          <w:sz w:val="24"/>
          <w:szCs w:val="24"/>
        </w:rPr>
        <w:t xml:space="preserve">2020, Πρόγραμμα «Διατροφή», </w:t>
      </w:r>
      <w:r w:rsidRPr="00463940">
        <w:rPr>
          <w:rFonts w:asciiTheme="majorHAnsi" w:hAnsiTheme="majorHAnsi"/>
          <w:b/>
          <w:sz w:val="24"/>
          <w:szCs w:val="24"/>
        </w:rPr>
        <w:t>600.000</w:t>
      </w:r>
      <w:r w:rsidRPr="006C2F91">
        <w:rPr>
          <w:rFonts w:asciiTheme="majorHAnsi" w:hAnsiTheme="majorHAnsi"/>
          <w:sz w:val="24"/>
          <w:szCs w:val="24"/>
        </w:rPr>
        <w:t xml:space="preserve"> (11</w:t>
      </w:r>
      <w:r w:rsidR="00463940">
        <w:rPr>
          <w:rFonts w:asciiTheme="majorHAnsi" w:hAnsiTheme="majorHAnsi"/>
          <w:sz w:val="24"/>
          <w:szCs w:val="24"/>
        </w:rPr>
        <w:t>.</w:t>
      </w:r>
      <w:r w:rsidRPr="006C2F91">
        <w:rPr>
          <w:rFonts w:asciiTheme="majorHAnsi" w:hAnsiTheme="majorHAnsi"/>
          <w:sz w:val="24"/>
          <w:szCs w:val="24"/>
        </w:rPr>
        <w:t>01</w:t>
      </w:r>
      <w:r w:rsidR="00463940">
        <w:rPr>
          <w:rFonts w:asciiTheme="majorHAnsi" w:hAnsiTheme="majorHAnsi"/>
          <w:sz w:val="24"/>
          <w:szCs w:val="24"/>
        </w:rPr>
        <w:t>.</w:t>
      </w:r>
      <w:r w:rsidRPr="006C2F91">
        <w:rPr>
          <w:rFonts w:asciiTheme="majorHAnsi" w:hAnsiTheme="majorHAnsi"/>
          <w:sz w:val="24"/>
          <w:szCs w:val="24"/>
        </w:rPr>
        <w:t>2021-15</w:t>
      </w:r>
      <w:r w:rsidR="00463940">
        <w:rPr>
          <w:rFonts w:asciiTheme="majorHAnsi" w:hAnsiTheme="majorHAnsi"/>
          <w:sz w:val="24"/>
          <w:szCs w:val="24"/>
        </w:rPr>
        <w:t>.</w:t>
      </w:r>
      <w:r w:rsidRPr="006C2F91">
        <w:rPr>
          <w:rFonts w:asciiTheme="majorHAnsi" w:hAnsiTheme="majorHAnsi"/>
          <w:sz w:val="24"/>
          <w:szCs w:val="24"/>
        </w:rPr>
        <w:t>06</w:t>
      </w:r>
      <w:r w:rsidR="00463940">
        <w:rPr>
          <w:rFonts w:asciiTheme="majorHAnsi" w:hAnsiTheme="majorHAnsi"/>
          <w:sz w:val="24"/>
          <w:szCs w:val="24"/>
        </w:rPr>
        <w:t>.</w:t>
      </w:r>
      <w:r w:rsidRPr="006C2F91">
        <w:rPr>
          <w:rFonts w:asciiTheme="majorHAnsi" w:hAnsiTheme="majorHAnsi"/>
          <w:sz w:val="24"/>
          <w:szCs w:val="24"/>
        </w:rPr>
        <w:t>2021)</w:t>
      </w:r>
    </w:p>
    <w:p w14:paraId="6F215276" w14:textId="77777777" w:rsidR="006C2F91" w:rsidRPr="006C2F91" w:rsidRDefault="006C2F91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6C2F91">
        <w:rPr>
          <w:rFonts w:asciiTheme="majorHAnsi" w:hAnsiTheme="majorHAnsi"/>
          <w:sz w:val="24"/>
          <w:szCs w:val="24"/>
        </w:rPr>
        <w:lastRenderedPageBreak/>
        <w:t>11</w:t>
      </w:r>
      <w:r w:rsidR="00DE3C7B">
        <w:rPr>
          <w:rFonts w:asciiTheme="majorHAnsi" w:hAnsiTheme="majorHAnsi"/>
          <w:sz w:val="24"/>
          <w:szCs w:val="24"/>
        </w:rPr>
        <w:t>/</w:t>
      </w:r>
      <w:r w:rsidRPr="006C2F91">
        <w:rPr>
          <w:rFonts w:asciiTheme="majorHAnsi" w:hAnsiTheme="majorHAnsi"/>
          <w:sz w:val="24"/>
          <w:szCs w:val="24"/>
        </w:rPr>
        <w:t xml:space="preserve">2021, Πρόγραμμα «Διατροφή», </w:t>
      </w:r>
      <w:r w:rsidRPr="00463940">
        <w:rPr>
          <w:rFonts w:asciiTheme="majorHAnsi" w:hAnsiTheme="majorHAnsi"/>
          <w:b/>
          <w:sz w:val="24"/>
          <w:szCs w:val="24"/>
        </w:rPr>
        <w:t>1.000.000</w:t>
      </w:r>
      <w:r w:rsidRPr="006C2F91">
        <w:rPr>
          <w:rFonts w:asciiTheme="majorHAnsi" w:hAnsiTheme="majorHAnsi"/>
          <w:sz w:val="24"/>
          <w:szCs w:val="24"/>
        </w:rPr>
        <w:t xml:space="preserve"> (01.11.2021</w:t>
      </w:r>
      <w:r w:rsidR="00463940">
        <w:rPr>
          <w:rFonts w:asciiTheme="majorHAnsi" w:hAnsiTheme="majorHAnsi"/>
          <w:sz w:val="24"/>
          <w:szCs w:val="24"/>
        </w:rPr>
        <w:t>–</w:t>
      </w:r>
      <w:r w:rsidRPr="006C2F91">
        <w:rPr>
          <w:rFonts w:asciiTheme="majorHAnsi" w:hAnsiTheme="majorHAnsi"/>
          <w:sz w:val="24"/>
          <w:szCs w:val="24"/>
        </w:rPr>
        <w:t>15.06.2022)</w:t>
      </w:r>
    </w:p>
    <w:p w14:paraId="6C657086" w14:textId="77777777" w:rsidR="006C2F91" w:rsidRPr="006C2F91" w:rsidRDefault="006C2F91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6C2F91">
        <w:rPr>
          <w:rFonts w:asciiTheme="majorHAnsi" w:hAnsiTheme="majorHAnsi"/>
          <w:sz w:val="24"/>
          <w:szCs w:val="24"/>
        </w:rPr>
        <w:t xml:space="preserve">31.12.2021, Πρόγραμμα ΕΣΠΑ για Τρίτη Ηλικία, </w:t>
      </w:r>
      <w:r w:rsidRPr="00463940">
        <w:rPr>
          <w:rFonts w:asciiTheme="majorHAnsi" w:hAnsiTheme="majorHAnsi"/>
          <w:b/>
          <w:sz w:val="24"/>
          <w:szCs w:val="24"/>
        </w:rPr>
        <w:t>37.200</w:t>
      </w:r>
      <w:r w:rsidRPr="006C2F91">
        <w:rPr>
          <w:rFonts w:asciiTheme="majorHAnsi" w:hAnsiTheme="majorHAnsi"/>
          <w:sz w:val="24"/>
          <w:szCs w:val="24"/>
        </w:rPr>
        <w:t xml:space="preserve"> (</w:t>
      </w:r>
      <w:r w:rsidR="00463940">
        <w:rPr>
          <w:rFonts w:asciiTheme="majorHAnsi" w:hAnsiTheme="majorHAnsi"/>
          <w:sz w:val="24"/>
          <w:szCs w:val="24"/>
        </w:rPr>
        <w:t xml:space="preserve">για </w:t>
      </w:r>
      <w:r w:rsidRPr="006C2F91">
        <w:rPr>
          <w:rFonts w:asciiTheme="majorHAnsi" w:hAnsiTheme="majorHAnsi"/>
          <w:sz w:val="24"/>
          <w:szCs w:val="24"/>
        </w:rPr>
        <w:t>8 μήνες)</w:t>
      </w:r>
    </w:p>
    <w:p w14:paraId="0A9AC808" w14:textId="77777777" w:rsidR="006C2F91" w:rsidRPr="006C2F91" w:rsidRDefault="006C2F91" w:rsidP="00DE3C7B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6C2F91">
        <w:rPr>
          <w:rFonts w:asciiTheme="majorHAnsi" w:hAnsiTheme="majorHAnsi"/>
          <w:sz w:val="24"/>
          <w:szCs w:val="24"/>
        </w:rPr>
        <w:t xml:space="preserve">11.11.2022, Πρόγραμμα «Διατροφή», </w:t>
      </w:r>
      <w:r w:rsidRPr="0076440D">
        <w:rPr>
          <w:rFonts w:asciiTheme="majorHAnsi" w:hAnsiTheme="majorHAnsi"/>
          <w:b/>
          <w:sz w:val="24"/>
          <w:szCs w:val="24"/>
        </w:rPr>
        <w:t>1.000.000</w:t>
      </w:r>
      <w:r w:rsidRPr="006C2F91">
        <w:rPr>
          <w:rFonts w:asciiTheme="majorHAnsi" w:hAnsiTheme="majorHAnsi"/>
          <w:sz w:val="24"/>
          <w:szCs w:val="24"/>
        </w:rPr>
        <w:t xml:space="preserve"> (10.11.2022</w:t>
      </w:r>
      <w:r w:rsidR="0076440D">
        <w:rPr>
          <w:rFonts w:asciiTheme="majorHAnsi" w:hAnsiTheme="majorHAnsi"/>
          <w:sz w:val="24"/>
          <w:szCs w:val="24"/>
        </w:rPr>
        <w:t>–</w:t>
      </w:r>
      <w:r w:rsidRPr="006C2F91">
        <w:rPr>
          <w:rFonts w:asciiTheme="majorHAnsi" w:hAnsiTheme="majorHAnsi"/>
          <w:sz w:val="24"/>
          <w:szCs w:val="24"/>
        </w:rPr>
        <w:t>15.06.2023)</w:t>
      </w:r>
    </w:p>
    <w:p w14:paraId="6EF89E6A" w14:textId="77777777" w:rsidR="006C2F91" w:rsidRDefault="006C2F91" w:rsidP="0076440D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asciiTheme="majorHAnsi" w:hAnsiTheme="majorHAnsi"/>
          <w:sz w:val="24"/>
          <w:szCs w:val="24"/>
        </w:rPr>
      </w:pPr>
      <w:r w:rsidRPr="006C2F91">
        <w:rPr>
          <w:rFonts w:asciiTheme="majorHAnsi" w:hAnsiTheme="majorHAnsi"/>
          <w:sz w:val="24"/>
          <w:szCs w:val="24"/>
        </w:rPr>
        <w:t xml:space="preserve">1.11.2023, Πρόγραμμα «Διατροφή», </w:t>
      </w:r>
      <w:r w:rsidRPr="0076440D">
        <w:rPr>
          <w:rFonts w:asciiTheme="majorHAnsi" w:hAnsiTheme="majorHAnsi"/>
          <w:b/>
          <w:sz w:val="24"/>
          <w:szCs w:val="24"/>
        </w:rPr>
        <w:t>1.000.000</w:t>
      </w:r>
      <w:r w:rsidRPr="006C2F91">
        <w:rPr>
          <w:rFonts w:asciiTheme="majorHAnsi" w:hAnsiTheme="majorHAnsi"/>
          <w:sz w:val="24"/>
          <w:szCs w:val="24"/>
        </w:rPr>
        <w:t xml:space="preserve"> (13.11.2023–17.06.2024)</w:t>
      </w:r>
      <w:r w:rsidR="0076440D">
        <w:rPr>
          <w:rFonts w:asciiTheme="majorHAnsi" w:hAnsiTheme="majorHAnsi"/>
          <w:sz w:val="24"/>
          <w:szCs w:val="24"/>
        </w:rPr>
        <w:t xml:space="preserve">. </w:t>
      </w:r>
      <w:r w:rsidRPr="0076440D">
        <w:rPr>
          <w:rFonts w:asciiTheme="majorHAnsi" w:hAnsiTheme="majorHAnsi"/>
          <w:sz w:val="24"/>
          <w:szCs w:val="24"/>
        </w:rPr>
        <w:t>Η σύμβαση τροποποιήθηκε στις 16.06.2024 και επεκτάθηκε έως 28.6.2024 με τα σχολεία κλειστά.</w:t>
      </w:r>
    </w:p>
    <w:p w14:paraId="52E23B99" w14:textId="77777777" w:rsidR="00EF288C" w:rsidRPr="00023E63" w:rsidRDefault="00023E63" w:rsidP="0049265D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023E63">
        <w:rPr>
          <w:rFonts w:asciiTheme="majorHAnsi" w:hAnsiTheme="majorHAnsi"/>
          <w:sz w:val="24"/>
          <w:szCs w:val="24"/>
        </w:rPr>
        <w:t xml:space="preserve">Από αυτές θεωρούμε ότι </w:t>
      </w:r>
      <w:r w:rsidRPr="00023E63">
        <w:rPr>
          <w:rFonts w:asciiTheme="majorHAnsi" w:hAnsiTheme="majorHAnsi"/>
          <w:b/>
          <w:sz w:val="24"/>
          <w:szCs w:val="24"/>
        </w:rPr>
        <w:t>ιδίως οι «π</w:t>
      </w:r>
      <w:r w:rsidR="0076440D" w:rsidRPr="00023E63">
        <w:rPr>
          <w:rFonts w:asciiTheme="majorHAnsi" w:hAnsiTheme="majorHAnsi"/>
          <w:b/>
          <w:sz w:val="24"/>
          <w:szCs w:val="24"/>
        </w:rPr>
        <w:t xml:space="preserve">ρογραμματικές </w:t>
      </w:r>
      <w:r w:rsidRPr="00023E63">
        <w:rPr>
          <w:rFonts w:asciiTheme="majorHAnsi" w:hAnsiTheme="majorHAnsi"/>
          <w:b/>
          <w:sz w:val="24"/>
          <w:szCs w:val="24"/>
        </w:rPr>
        <w:t>σ</w:t>
      </w:r>
      <w:r w:rsidR="0076440D" w:rsidRPr="00023E63">
        <w:rPr>
          <w:rFonts w:asciiTheme="majorHAnsi" w:hAnsiTheme="majorHAnsi"/>
          <w:b/>
          <w:sz w:val="24"/>
          <w:szCs w:val="24"/>
        </w:rPr>
        <w:t xml:space="preserve">υμβάσεις» </w:t>
      </w:r>
      <w:r w:rsidR="0049265D" w:rsidRPr="00023E63">
        <w:rPr>
          <w:rFonts w:asciiTheme="majorHAnsi" w:hAnsiTheme="majorHAnsi"/>
          <w:b/>
          <w:sz w:val="24"/>
          <w:szCs w:val="24"/>
        </w:rPr>
        <w:t xml:space="preserve">που έχουν </w:t>
      </w:r>
      <w:r w:rsidR="00EF288C" w:rsidRPr="00023E63">
        <w:rPr>
          <w:rFonts w:asciiTheme="majorHAnsi" w:hAnsiTheme="majorHAnsi"/>
          <w:b/>
          <w:sz w:val="24"/>
          <w:szCs w:val="24"/>
        </w:rPr>
        <w:t>συναφθεί</w:t>
      </w:r>
      <w:r w:rsidR="0049265D" w:rsidRPr="00023E63">
        <w:rPr>
          <w:rFonts w:asciiTheme="majorHAnsi" w:hAnsiTheme="majorHAnsi"/>
          <w:b/>
          <w:sz w:val="24"/>
          <w:szCs w:val="24"/>
        </w:rPr>
        <w:t xml:space="preserve"> </w:t>
      </w:r>
      <w:r w:rsidR="0076440D" w:rsidRPr="00023E63">
        <w:rPr>
          <w:rFonts w:asciiTheme="majorHAnsi" w:hAnsiTheme="majorHAnsi"/>
          <w:b/>
          <w:sz w:val="24"/>
          <w:szCs w:val="24"/>
        </w:rPr>
        <w:t xml:space="preserve">μεταξύ </w:t>
      </w:r>
      <w:r w:rsidRPr="00023E63">
        <w:rPr>
          <w:rFonts w:asciiTheme="majorHAnsi" w:hAnsiTheme="majorHAnsi"/>
          <w:b/>
          <w:sz w:val="24"/>
          <w:szCs w:val="24"/>
        </w:rPr>
        <w:t xml:space="preserve">τους </w:t>
      </w:r>
      <w:r w:rsidR="00EF288C" w:rsidRPr="00023E63">
        <w:rPr>
          <w:rFonts w:asciiTheme="majorHAnsi" w:hAnsiTheme="majorHAnsi"/>
          <w:b/>
          <w:sz w:val="24"/>
          <w:szCs w:val="24"/>
        </w:rPr>
        <w:t xml:space="preserve">για το Πρόγραμμα «Διατροφή» πρέπει να τύχουν </w:t>
      </w:r>
      <w:r w:rsidR="0049265D" w:rsidRPr="00023E63">
        <w:rPr>
          <w:rFonts w:asciiTheme="majorHAnsi" w:hAnsiTheme="majorHAnsi"/>
          <w:b/>
          <w:sz w:val="24"/>
          <w:szCs w:val="24"/>
        </w:rPr>
        <w:t>ιδιαίτερης διερεύνησης από τις αρμόδιες εισαγγελικές αρχές.</w:t>
      </w:r>
    </w:p>
    <w:p w14:paraId="4C15366C" w14:textId="77777777" w:rsidR="00365041" w:rsidRDefault="00365041" w:rsidP="0049265D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64D59EE7" w14:textId="77777777" w:rsidR="00EF288C" w:rsidRDefault="00EF288C" w:rsidP="0049265D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Οι ισχυρές ενδείξεις παράκαμψης του νόμου συνίστανται επιγραμματικά στα εξής: </w:t>
      </w:r>
    </w:p>
    <w:p w14:paraId="723E03AB" w14:textId="77777777" w:rsidR="00EF288C" w:rsidRPr="00EF288C" w:rsidRDefault="00EF288C" w:rsidP="004F0795">
      <w:pPr>
        <w:pStyle w:val="a5"/>
        <w:numPr>
          <w:ilvl w:val="0"/>
          <w:numId w:val="12"/>
        </w:numPr>
        <w:spacing w:after="120" w:line="240" w:lineRule="auto"/>
        <w:ind w:left="426" w:hanging="284"/>
        <w:contextualSpacing w:val="0"/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EF288C">
        <w:rPr>
          <w:rFonts w:asciiTheme="majorHAnsi" w:hAnsiTheme="majorHAnsi"/>
          <w:sz w:val="24"/>
          <w:szCs w:val="24"/>
          <w:lang w:val="el-GR"/>
        </w:rPr>
        <w:t xml:space="preserve">Παρότι πρόκειται για </w:t>
      </w:r>
      <w:r w:rsidR="00BB2611">
        <w:rPr>
          <w:rFonts w:asciiTheme="majorHAnsi" w:hAnsiTheme="majorHAnsi"/>
          <w:sz w:val="24"/>
          <w:szCs w:val="24"/>
          <w:lang w:val="el-GR"/>
        </w:rPr>
        <w:t xml:space="preserve">Δημόσιες 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Συμβάσεις </w:t>
      </w:r>
      <w:r w:rsidR="00BB2611">
        <w:rPr>
          <w:rFonts w:asciiTheme="majorHAnsi" w:hAnsiTheme="majorHAnsi"/>
          <w:sz w:val="24"/>
          <w:szCs w:val="24"/>
          <w:lang w:val="el-GR"/>
        </w:rPr>
        <w:t xml:space="preserve">ύψους 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εκατομμυρίων ευρώ </w:t>
      </w:r>
      <w:r w:rsidRPr="00EF288C">
        <w:rPr>
          <w:rFonts w:asciiTheme="majorHAnsi" w:hAnsiTheme="majorHAnsi"/>
          <w:b/>
          <w:sz w:val="24"/>
          <w:szCs w:val="24"/>
          <w:lang w:val="el-GR"/>
        </w:rPr>
        <w:t>δεν αναγράφο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 xml:space="preserve">νται σε αυτές </w:t>
      </w:r>
      <w:r w:rsidRPr="00EF288C">
        <w:rPr>
          <w:rFonts w:asciiTheme="majorHAnsi" w:hAnsiTheme="majorHAnsi"/>
          <w:b/>
          <w:sz w:val="24"/>
          <w:szCs w:val="24"/>
          <w:lang w:val="el-GR"/>
        </w:rPr>
        <w:t xml:space="preserve">τα συμμετέχοντα 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 xml:space="preserve">στο πρόγραμμα </w:t>
      </w:r>
      <w:r w:rsidRPr="00EF288C">
        <w:rPr>
          <w:rFonts w:asciiTheme="majorHAnsi" w:hAnsiTheme="majorHAnsi"/>
          <w:b/>
          <w:sz w:val="24"/>
          <w:szCs w:val="24"/>
          <w:lang w:val="el-GR"/>
        </w:rPr>
        <w:t>σχολεία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 xml:space="preserve">, ούτε οι προδιαγραφές των </w:t>
      </w:r>
      <w:proofErr w:type="spellStart"/>
      <w:r w:rsidR="00083452">
        <w:rPr>
          <w:rFonts w:asciiTheme="majorHAnsi" w:hAnsiTheme="majorHAnsi"/>
          <w:b/>
          <w:sz w:val="24"/>
          <w:szCs w:val="24"/>
          <w:lang w:val="el-GR"/>
        </w:rPr>
        <w:t>δεκατιανών</w:t>
      </w:r>
      <w:proofErr w:type="spellEnd"/>
      <w:r w:rsidR="00083452">
        <w:rPr>
          <w:rFonts w:asciiTheme="majorHAnsi" w:hAnsiTheme="majorHAnsi"/>
          <w:b/>
          <w:sz w:val="24"/>
          <w:szCs w:val="24"/>
          <w:lang w:val="el-GR"/>
        </w:rPr>
        <w:t xml:space="preserve"> 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 xml:space="preserve">, ούτε </w:t>
      </w:r>
      <w:r w:rsidRPr="00BB2611">
        <w:rPr>
          <w:rFonts w:asciiTheme="majorHAnsi" w:hAnsiTheme="majorHAnsi"/>
          <w:b/>
          <w:sz w:val="24"/>
          <w:szCs w:val="24"/>
          <w:lang w:val="el-GR"/>
        </w:rPr>
        <w:t xml:space="preserve">ο τρόπος επιλογής των </w:t>
      </w:r>
      <w:proofErr w:type="spellStart"/>
      <w:r w:rsidRPr="00BB2611">
        <w:rPr>
          <w:rFonts w:asciiTheme="majorHAnsi" w:hAnsiTheme="majorHAnsi"/>
          <w:b/>
          <w:sz w:val="24"/>
          <w:szCs w:val="24"/>
          <w:lang w:val="el-GR"/>
        </w:rPr>
        <w:t>ωφελουμένων</w:t>
      </w:r>
      <w:proofErr w:type="spellEnd"/>
      <w:r w:rsidRPr="00BB2611">
        <w:rPr>
          <w:rFonts w:asciiTheme="majorHAnsi" w:hAnsiTheme="majorHAnsi"/>
          <w:b/>
          <w:sz w:val="24"/>
          <w:szCs w:val="24"/>
          <w:lang w:val="el-GR"/>
        </w:rPr>
        <w:t xml:space="preserve"> μαθητών</w:t>
      </w:r>
      <w:r w:rsidR="00BB2611">
        <w:rPr>
          <w:rFonts w:asciiTheme="majorHAnsi" w:hAnsiTheme="majorHAnsi"/>
          <w:sz w:val="24"/>
          <w:szCs w:val="24"/>
          <w:lang w:val="el-GR"/>
        </w:rPr>
        <w:t xml:space="preserve">, </w:t>
      </w:r>
      <w:r w:rsidR="00BB2611" w:rsidRPr="00BB2611">
        <w:rPr>
          <w:rFonts w:asciiTheme="majorHAnsi" w:hAnsiTheme="majorHAnsi"/>
          <w:b/>
          <w:sz w:val="24"/>
          <w:szCs w:val="24"/>
          <w:lang w:val="el-GR"/>
        </w:rPr>
        <w:t>ούτε ο τρόπος προστασίας των</w:t>
      </w:r>
      <w:r w:rsidR="00BB2611">
        <w:rPr>
          <w:rFonts w:asciiTheme="majorHAnsi" w:hAnsiTheme="majorHAnsi"/>
          <w:sz w:val="24"/>
          <w:szCs w:val="24"/>
          <w:lang w:val="el-GR"/>
        </w:rPr>
        <w:t xml:space="preserve"> </w:t>
      </w:r>
      <w:r w:rsidR="00BB2611" w:rsidRPr="00BB2611">
        <w:rPr>
          <w:rFonts w:asciiTheme="majorHAnsi" w:hAnsiTheme="majorHAnsi"/>
          <w:b/>
          <w:sz w:val="24"/>
          <w:szCs w:val="24"/>
          <w:lang w:val="el-GR"/>
        </w:rPr>
        <w:t>προσωπικών τους δεδομένων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 xml:space="preserve"> και η </w:t>
      </w:r>
      <w:r w:rsidR="0043086E">
        <w:rPr>
          <w:rFonts w:asciiTheme="majorHAnsi" w:hAnsiTheme="majorHAnsi"/>
          <w:b/>
          <w:sz w:val="24"/>
          <w:szCs w:val="24"/>
          <w:lang w:val="el-GR"/>
        </w:rPr>
        <w:t xml:space="preserve">άδεια 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>πρόσβαση</w:t>
      </w:r>
      <w:r w:rsidR="0043086E">
        <w:rPr>
          <w:rFonts w:asciiTheme="majorHAnsi" w:hAnsiTheme="majorHAnsi"/>
          <w:b/>
          <w:sz w:val="24"/>
          <w:szCs w:val="24"/>
          <w:lang w:val="el-GR"/>
        </w:rPr>
        <w:t>ς</w:t>
      </w:r>
      <w:r w:rsidR="00BB2611">
        <w:rPr>
          <w:rFonts w:asciiTheme="majorHAnsi" w:hAnsiTheme="majorHAnsi"/>
          <w:b/>
          <w:sz w:val="24"/>
          <w:szCs w:val="24"/>
          <w:lang w:val="el-GR"/>
        </w:rPr>
        <w:t xml:space="preserve"> τρίτων σε αυτά. </w:t>
      </w:r>
      <w:r w:rsidR="00BB2611" w:rsidRPr="00BB2611">
        <w:rPr>
          <w:rFonts w:asciiTheme="majorHAnsi" w:hAnsiTheme="majorHAnsi"/>
          <w:sz w:val="24"/>
          <w:szCs w:val="24"/>
          <w:lang w:val="el-GR"/>
        </w:rPr>
        <w:t>Ε</w:t>
      </w:r>
      <w:r>
        <w:rPr>
          <w:rFonts w:asciiTheme="majorHAnsi" w:hAnsiTheme="majorHAnsi"/>
          <w:sz w:val="24"/>
          <w:szCs w:val="24"/>
          <w:lang w:val="el-GR"/>
        </w:rPr>
        <w:t>μπεριέχουν</w:t>
      </w:r>
      <w:r w:rsidR="00BB2611">
        <w:rPr>
          <w:rFonts w:asciiTheme="majorHAnsi" w:hAnsiTheme="majorHAnsi"/>
          <w:sz w:val="24"/>
          <w:szCs w:val="24"/>
          <w:lang w:val="el-GR"/>
        </w:rPr>
        <w:t xml:space="preserve">, δε, </w:t>
      </w:r>
      <w:r>
        <w:rPr>
          <w:rFonts w:asciiTheme="majorHAnsi" w:hAnsiTheme="majorHAnsi"/>
          <w:sz w:val="24"/>
          <w:szCs w:val="24"/>
          <w:lang w:val="el-GR"/>
        </w:rPr>
        <w:t xml:space="preserve"> </w:t>
      </w:r>
      <w:r w:rsidRPr="00EF288C">
        <w:rPr>
          <w:rFonts w:asciiTheme="majorHAnsi" w:hAnsiTheme="majorHAnsi"/>
          <w:b/>
          <w:sz w:val="24"/>
          <w:szCs w:val="24"/>
          <w:lang w:val="el-GR"/>
        </w:rPr>
        <w:t>προκλητικούς όρους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, όπως: </w:t>
      </w:r>
      <w:r w:rsidRPr="00EF288C">
        <w:rPr>
          <w:rFonts w:asciiTheme="majorHAnsi" w:hAnsiTheme="majorHAnsi"/>
          <w:i/>
          <w:sz w:val="24"/>
          <w:szCs w:val="24"/>
          <w:lang w:val="el-GR"/>
        </w:rPr>
        <w:t>«Μετά την άπρακτη πάροδο 20ημέρου από την ημερομηνία υποβολής από το Ινστιτούτο του δελτίου ολοκλήρωσης του έργου, τεκμαίρεται η προσήκουσα παραλαβή του συνόλου του έργου»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, </w:t>
      </w:r>
      <w:r>
        <w:rPr>
          <w:rFonts w:asciiTheme="majorHAnsi" w:hAnsiTheme="majorHAnsi"/>
          <w:sz w:val="24"/>
          <w:szCs w:val="24"/>
          <w:lang w:val="el-GR"/>
        </w:rPr>
        <w:t xml:space="preserve">οι οποίοι 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συνιστούν </w:t>
      </w:r>
      <w:r w:rsidRPr="00EF288C">
        <w:rPr>
          <w:rFonts w:asciiTheme="majorHAnsi" w:hAnsiTheme="majorHAnsi"/>
          <w:b/>
          <w:sz w:val="24"/>
          <w:szCs w:val="24"/>
          <w:lang w:val="el-GR"/>
        </w:rPr>
        <w:t>ανέλεγκτη παρακολούθηση και παραλαβή Δημόσιας Σύμβασης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, είναι παράνομοι, καταχρηστικοί και </w:t>
      </w:r>
      <w:r w:rsidRPr="00EF288C">
        <w:rPr>
          <w:rFonts w:asciiTheme="majorHAnsi" w:hAnsiTheme="majorHAnsi"/>
          <w:b/>
          <w:sz w:val="24"/>
          <w:szCs w:val="24"/>
          <w:lang w:val="el-GR"/>
        </w:rPr>
        <w:t>σε βάρος του δημοσίου συμφέροντος</w:t>
      </w:r>
      <w:r w:rsidRPr="00EF288C">
        <w:rPr>
          <w:rFonts w:asciiTheme="majorHAnsi" w:hAnsiTheme="majorHAnsi"/>
          <w:sz w:val="24"/>
          <w:szCs w:val="24"/>
          <w:lang w:val="el-GR"/>
        </w:rPr>
        <w:t xml:space="preserve">. Αντίκεινται, δε, στην ΚΥΑ περί σύναψης Προγραμματικών Συμβάσεων αυτού του είδους (ΦΕΚ Β 1652/2016), όπου προβλέπεται αυστηρός έλεγχός </w:t>
      </w:r>
      <w:r>
        <w:rPr>
          <w:rFonts w:asciiTheme="majorHAnsi" w:hAnsiTheme="majorHAnsi"/>
          <w:sz w:val="24"/>
          <w:szCs w:val="24"/>
          <w:lang w:val="el-GR"/>
        </w:rPr>
        <w:t>τους.</w:t>
      </w:r>
    </w:p>
    <w:p w14:paraId="501FABB5" w14:textId="77777777" w:rsidR="007312AE" w:rsidRPr="00F27C29" w:rsidRDefault="00956154" w:rsidP="004F0795">
      <w:pPr>
        <w:pStyle w:val="a5"/>
        <w:numPr>
          <w:ilvl w:val="0"/>
          <w:numId w:val="12"/>
        </w:numPr>
        <w:spacing w:after="120" w:line="240" w:lineRule="auto"/>
        <w:ind w:left="426" w:hanging="284"/>
        <w:contextualSpacing w:val="0"/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F27C29">
        <w:rPr>
          <w:rFonts w:asciiTheme="majorHAnsi" w:hAnsiTheme="majorHAnsi"/>
          <w:b/>
          <w:sz w:val="24"/>
          <w:szCs w:val="24"/>
          <w:lang w:val="el-GR"/>
        </w:rPr>
        <w:t xml:space="preserve">Με το πρόσχημα και το μανδύα της δήθεν «Προγραμματικής Σύμβασης» </w:t>
      </w:r>
      <w:r w:rsidR="00083452" w:rsidRPr="00F27C29">
        <w:rPr>
          <w:rFonts w:asciiTheme="majorHAnsi" w:hAnsiTheme="majorHAnsi"/>
          <w:sz w:val="24"/>
          <w:szCs w:val="24"/>
          <w:lang w:val="el-GR"/>
        </w:rPr>
        <w:t xml:space="preserve">τα δύο μέρη </w:t>
      </w:r>
      <w:r w:rsidR="00083452" w:rsidRPr="00F27C29">
        <w:rPr>
          <w:rFonts w:asciiTheme="majorHAnsi" w:hAnsiTheme="majorHAnsi"/>
          <w:b/>
          <w:sz w:val="24"/>
          <w:szCs w:val="24"/>
          <w:lang w:val="el-GR"/>
        </w:rPr>
        <w:t xml:space="preserve">παρακάμπτουν τις νόμιμες </w:t>
      </w:r>
      <w:r w:rsidRPr="00F27C29">
        <w:rPr>
          <w:rFonts w:asciiTheme="majorHAnsi" w:hAnsiTheme="majorHAnsi"/>
          <w:b/>
          <w:sz w:val="24"/>
          <w:szCs w:val="24"/>
          <w:lang w:val="el-GR"/>
        </w:rPr>
        <w:t xml:space="preserve">διαγωνιστικές </w:t>
      </w:r>
      <w:r w:rsidR="00083452" w:rsidRPr="00F27C29">
        <w:rPr>
          <w:rFonts w:asciiTheme="majorHAnsi" w:hAnsiTheme="majorHAnsi"/>
          <w:b/>
          <w:sz w:val="24"/>
          <w:szCs w:val="24"/>
          <w:lang w:val="el-GR"/>
        </w:rPr>
        <w:t>διαδικασίες που αφορούν σε προμήθειες και εκτέλεση έργου καθώς και το δημόσιο λογιστικό.</w:t>
      </w:r>
      <w:r w:rsidR="00083452" w:rsidRPr="00F27C29">
        <w:rPr>
          <w:rFonts w:asciiTheme="majorHAnsi" w:hAnsiTheme="majorHAnsi"/>
          <w:sz w:val="24"/>
          <w:szCs w:val="24"/>
          <w:lang w:val="el-GR"/>
        </w:rPr>
        <w:t xml:space="preserve"> </w:t>
      </w:r>
      <w:r w:rsidRPr="00F27C29">
        <w:rPr>
          <w:rFonts w:asciiTheme="majorHAnsi" w:hAnsiTheme="majorHAnsi"/>
          <w:sz w:val="24"/>
          <w:szCs w:val="24"/>
          <w:lang w:val="el-GR"/>
        </w:rPr>
        <w:t xml:space="preserve">Στην πραγματικότητα έχουμε </w:t>
      </w:r>
      <w:r w:rsidRPr="00023E63">
        <w:rPr>
          <w:rFonts w:asciiTheme="majorHAnsi" w:hAnsiTheme="majorHAnsi"/>
          <w:b/>
          <w:sz w:val="24"/>
          <w:szCs w:val="24"/>
          <w:lang w:val="el-GR"/>
        </w:rPr>
        <w:t xml:space="preserve">σειρά </w:t>
      </w:r>
      <w:r w:rsidR="00F27C29" w:rsidRPr="00023E63">
        <w:rPr>
          <w:rFonts w:asciiTheme="majorHAnsi" w:hAnsiTheme="majorHAnsi"/>
          <w:b/>
          <w:sz w:val="24"/>
          <w:szCs w:val="24"/>
          <w:lang w:val="el-GR"/>
        </w:rPr>
        <w:t xml:space="preserve">κεκαλυμμένων </w:t>
      </w:r>
      <w:r w:rsidRPr="00023E63">
        <w:rPr>
          <w:rFonts w:asciiTheme="majorHAnsi" w:hAnsiTheme="majorHAnsi"/>
          <w:b/>
          <w:sz w:val="24"/>
          <w:szCs w:val="24"/>
          <w:lang w:val="el-GR"/>
        </w:rPr>
        <w:t>Απευθείας Αναθέσεων και όχι Προγραμματικών Συμβάσεων</w:t>
      </w:r>
      <w:r w:rsidRPr="00F27C29">
        <w:rPr>
          <w:rFonts w:asciiTheme="majorHAnsi" w:hAnsiTheme="majorHAnsi"/>
          <w:sz w:val="24"/>
          <w:szCs w:val="24"/>
          <w:lang w:val="el-GR"/>
        </w:rPr>
        <w:t>,</w:t>
      </w:r>
      <w:r w:rsidR="00AE1E57" w:rsidRPr="00F27C29">
        <w:rPr>
          <w:rFonts w:asciiTheme="majorHAnsi" w:hAnsiTheme="majorHAnsi"/>
          <w:sz w:val="24"/>
          <w:szCs w:val="24"/>
          <w:lang w:val="el-GR"/>
        </w:rPr>
        <w:t xml:space="preserve"> καθώς η ΑΜΚΕ δεν περιορίζεται σε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 έ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λεγχο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-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δ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ια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χείρ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ι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ση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-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εποπτε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ία, ως θα όφειλε, α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λλ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ά </w:t>
      </w:r>
      <w:r w:rsidR="007312AE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αναλαμβάνει 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 xml:space="preserve">αδιαφανώς η ίδια ή μέσω ανάθεσης σε τρίτους, </w:t>
      </w:r>
      <w:r w:rsidR="007312AE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 xml:space="preserve">την 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 xml:space="preserve">αγορά προμηθειών </w:t>
      </w:r>
      <w:r w:rsidR="007312AE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 xml:space="preserve">αλλά 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κ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αι </w:t>
      </w:r>
      <w:r w:rsidR="007312AE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τη 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δ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ια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νομ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ή 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το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υ </w:t>
      </w:r>
      <w:proofErr w:type="spellStart"/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δεκ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α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τ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ια</w:t>
      </w:r>
      <w:r w:rsidR="00AE1E57" w:rsidRPr="00F27C2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>νο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ύ</w:t>
      </w:r>
      <w:proofErr w:type="spellEnd"/>
      <w:r w:rsidR="007312AE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, κατά παράβαση κάθε νομικού πλαισίου, έχοντας, μάλιστα, διόλου ευκαταφρόνητα κέρδη</w:t>
      </w:r>
      <w:r w:rsidR="00AE1E57" w:rsidRPr="00F27C2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27C29">
        <w:rPr>
          <w:rFonts w:asciiTheme="majorHAnsi" w:hAnsiTheme="majorHAnsi"/>
          <w:sz w:val="24"/>
          <w:szCs w:val="24"/>
          <w:lang w:val="el-GR"/>
        </w:rPr>
        <w:t>(ΣΧΕΤ. 13, 16</w:t>
      </w:r>
      <w:r w:rsidR="00FF5658">
        <w:rPr>
          <w:rFonts w:asciiTheme="majorHAnsi" w:hAnsiTheme="majorHAnsi"/>
          <w:sz w:val="24"/>
          <w:szCs w:val="24"/>
          <w:lang w:val="el-GR"/>
        </w:rPr>
        <w:t>, 19</w:t>
      </w:r>
      <w:r w:rsidR="007312AE" w:rsidRPr="00F27C29">
        <w:rPr>
          <w:rFonts w:asciiTheme="majorHAnsi" w:hAnsiTheme="majorHAnsi"/>
          <w:sz w:val="24"/>
          <w:szCs w:val="24"/>
          <w:lang w:val="el-GR"/>
        </w:rPr>
        <w:t>).</w:t>
      </w:r>
    </w:p>
    <w:p w14:paraId="6A0B30DE" w14:textId="77777777" w:rsidR="00BB2611" w:rsidRPr="00F00839" w:rsidRDefault="00AE1E57" w:rsidP="000728F3">
      <w:pPr>
        <w:pStyle w:val="a5"/>
        <w:numPr>
          <w:ilvl w:val="0"/>
          <w:numId w:val="12"/>
        </w:numPr>
        <w:spacing w:after="120" w:line="240" w:lineRule="auto"/>
        <w:ind w:left="426" w:hanging="284"/>
        <w:contextualSpacing w:val="0"/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F0083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 xml:space="preserve">Την ίδια στιγμή,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η ΑΜΚΕ δηλώνει στο Μ</w:t>
      </w:r>
      <w:r w:rsidR="00023E63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.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Ε</w:t>
      </w:r>
      <w:r w:rsidR="00023E63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.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Φ</w:t>
      </w:r>
      <w:r w:rsidR="00023E63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.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 xml:space="preserve"> τα ποσά που εισπράττει από τις εν λόγω συμβάσεις ως «επιχορηγήσεις» </w:t>
      </w:r>
      <w:r w:rsidR="009114F6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 xml:space="preserve">από την Περιφέρεια Στερεάς Ελλάδας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ενώ η Περιφέρεια</w:t>
      </w:r>
      <w:r w:rsidR="00023E63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 xml:space="preserve">,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η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οπο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ία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ε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ί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αι υ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ποχρεωμ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έ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νη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α α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α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ρτ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ή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σε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ι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τ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ι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ς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υ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μβ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ά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σε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ι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ς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στο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Κεντρ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ι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κ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ό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Ηλεκτρον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ι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κ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ό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Μητρ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ώ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ο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Δημοσ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ί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ων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υ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μβ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ά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σεων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(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ΚΗΜΔΗΣ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),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τ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ι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ς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έχει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χ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α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ρ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α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κτηρ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ί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σε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ι, κατά τα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έτη  2020, 2021, 2022, ως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«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ΑΠ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’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ΕΥΘΕΙΑΣ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ΑΝΑΘΕΣΗ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»</w:t>
      </w:r>
      <w:r w:rsidR="00D54998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, </w:t>
      </w:r>
      <w:r w:rsidR="00F27C29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 xml:space="preserve">και την ΑΜΚΕ ΠΡΟΛΗΨΙΣ </w:t>
      </w:r>
      <w:r w:rsidR="00F27C29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 xml:space="preserve">ως 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«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Αν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ά</w:t>
      </w:r>
      <w:r w:rsidR="007312AE" w:rsidRPr="00F00839">
        <w:rPr>
          <w:rFonts w:asciiTheme="majorHAnsi" w:hAnsiTheme="majorHAnsi" w:cs="Arial"/>
          <w:b/>
          <w:color w:val="080809"/>
          <w:sz w:val="24"/>
          <w:szCs w:val="24"/>
          <w:shd w:val="clear" w:color="auto" w:fill="FFFFFF"/>
          <w:lang w:val="el-GR"/>
        </w:rPr>
        <w:t>δοχο</w:t>
      </w:r>
      <w:r w:rsidR="007312AE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»</w:t>
      </w:r>
      <w:r w:rsidR="00F27C29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. Παρανόμως, δε, </w:t>
      </w:r>
      <w:r w:rsidR="00F27C29" w:rsidRPr="00F00839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δεν έχει αναρτήσει στο ΚΗΜΔΗΣ τη Σύμβαση για το έτος 2023-2024</w:t>
      </w:r>
      <w:r w:rsidR="00F27C29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, </w:t>
      </w:r>
      <w:r w:rsidR="009114F6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ύψους </w:t>
      </w:r>
      <w:r w:rsidR="009114F6" w:rsidRPr="00023E63">
        <w:rPr>
          <w:rFonts w:asciiTheme="majorHAnsi" w:hAnsiTheme="majorHAnsi" w:cs="Segoe UI Historic"/>
          <w:b/>
          <w:color w:val="080809"/>
          <w:sz w:val="24"/>
          <w:szCs w:val="24"/>
          <w:shd w:val="clear" w:color="auto" w:fill="FFFFFF"/>
          <w:lang w:val="el-GR"/>
        </w:rPr>
        <w:t>1.000.000 ευρώ</w:t>
      </w:r>
      <w:r w:rsidR="009114F6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F27C29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από την οποία η ΑΜΚΕ </w:t>
      </w:r>
      <w:r w:rsidR="007312AE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 </w:t>
      </w:r>
      <w:r w:rsidR="00FF5658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έχει ήδη </w:t>
      </w:r>
      <w:r w:rsidR="009114F6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>πληρωθεί</w:t>
      </w:r>
      <w:r w:rsidR="00FF5658" w:rsidRPr="00F00839">
        <w:rPr>
          <w:rFonts w:asciiTheme="majorHAnsi" w:hAnsiTheme="majorHAnsi" w:cs="Segoe UI Historic"/>
          <w:color w:val="080809"/>
          <w:sz w:val="24"/>
          <w:szCs w:val="24"/>
          <w:shd w:val="clear" w:color="auto" w:fill="FFFFFF"/>
          <w:lang w:val="el-GR"/>
        </w:rPr>
        <w:t xml:space="preserve"> 900.000 ευρώ. </w:t>
      </w:r>
      <w:r w:rsidR="00956154" w:rsidRPr="00F00839">
        <w:rPr>
          <w:rFonts w:asciiTheme="majorHAnsi" w:hAnsiTheme="majorHAnsi"/>
          <w:sz w:val="24"/>
          <w:szCs w:val="24"/>
          <w:lang w:val="el-GR"/>
        </w:rPr>
        <w:t xml:space="preserve">(ΣΧΕΤ. </w:t>
      </w:r>
      <w:r w:rsidR="00F27C29" w:rsidRPr="00F00839">
        <w:rPr>
          <w:rFonts w:asciiTheme="majorHAnsi" w:hAnsiTheme="majorHAnsi"/>
          <w:sz w:val="24"/>
          <w:szCs w:val="24"/>
          <w:lang w:val="el-GR"/>
        </w:rPr>
        <w:t xml:space="preserve">13, </w:t>
      </w:r>
      <w:r w:rsidR="00956154" w:rsidRPr="00F00839">
        <w:rPr>
          <w:rFonts w:asciiTheme="majorHAnsi" w:hAnsiTheme="majorHAnsi"/>
          <w:sz w:val="24"/>
          <w:szCs w:val="24"/>
          <w:lang w:val="el-GR"/>
        </w:rPr>
        <w:t>16).</w:t>
      </w:r>
      <w:r w:rsidR="007E5759" w:rsidRPr="00F00839">
        <w:rPr>
          <w:rFonts w:asciiTheme="majorHAnsi" w:hAnsiTheme="majorHAnsi" w:cs="Arial"/>
          <w:color w:val="080809"/>
          <w:sz w:val="24"/>
          <w:szCs w:val="24"/>
          <w:shd w:val="clear" w:color="auto" w:fill="FFFFFF"/>
          <w:lang w:val="el-GR"/>
        </w:rPr>
        <w:t xml:space="preserve"> </w:t>
      </w:r>
    </w:p>
    <w:p w14:paraId="4A5EA6FD" w14:textId="77777777" w:rsidR="00FF5658" w:rsidRPr="00F00839" w:rsidRDefault="00F41A12" w:rsidP="000728F3">
      <w:pPr>
        <w:pStyle w:val="a5"/>
        <w:numPr>
          <w:ilvl w:val="0"/>
          <w:numId w:val="12"/>
        </w:numPr>
        <w:spacing w:after="120" w:line="240" w:lineRule="auto"/>
        <w:ind w:left="426" w:hanging="284"/>
        <w:contextualSpacing w:val="0"/>
        <w:jc w:val="both"/>
        <w:rPr>
          <w:rFonts w:asciiTheme="majorHAnsi" w:hAnsiTheme="majorHAnsi"/>
          <w:sz w:val="24"/>
          <w:szCs w:val="24"/>
          <w:lang w:val="el-GR"/>
        </w:rPr>
      </w:pPr>
      <w:r w:rsidRPr="00F00839">
        <w:rPr>
          <w:rFonts w:asciiTheme="majorHAnsi" w:hAnsiTheme="majorHAnsi"/>
          <w:sz w:val="24"/>
          <w:szCs w:val="24"/>
          <w:lang w:val="el-GR"/>
        </w:rPr>
        <w:t>Επιπλέον, σ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ύμφωνα με τον νόμο, το κατώτατο ύψος δαπανών που ελέγχονται από το Ελεγκτικό Συνέδριο για 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τους 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>ΟΤΑ β</w:t>
      </w:r>
      <w:r w:rsidR="0043086E" w:rsidRPr="00F00839">
        <w:rPr>
          <w:rFonts w:asciiTheme="majorHAnsi" w:hAnsiTheme="majorHAnsi"/>
          <w:sz w:val="24"/>
          <w:szCs w:val="24"/>
          <w:lang w:val="el-GR"/>
        </w:rPr>
        <w:t>’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 βαθμού είναι από 15.000 ευρώ και άνω, ενώ οι δαπάνες που απορρέουν από συμβάσεις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με 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lastRenderedPageBreak/>
        <w:t>συμβατικό προϋπολογισμό που υπερβαίνει αυτά τα όρια ελέγχονται προληπτικά,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</w:t>
      </w:r>
      <w:r w:rsidR="00FF5658" w:rsidRPr="00023E63">
        <w:rPr>
          <w:rFonts w:asciiTheme="majorHAnsi" w:hAnsiTheme="majorHAnsi"/>
          <w:b/>
          <w:sz w:val="24"/>
          <w:szCs w:val="24"/>
          <w:lang w:val="el-GR"/>
        </w:rPr>
        <w:t>κατά την υποβολή του πρώτου λογαριασμού, ανεξαρτήτως του ύψους αυτού.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 Κατά τον ίδιο τρόπο ελέγχονται και οι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τυχόν </w:t>
      </w:r>
      <w:r w:rsidR="00FF5658" w:rsidRPr="00023E63">
        <w:rPr>
          <w:rFonts w:asciiTheme="majorHAnsi" w:hAnsiTheme="majorHAnsi"/>
          <w:b/>
          <w:sz w:val="24"/>
          <w:szCs w:val="24"/>
          <w:lang w:val="el-GR"/>
        </w:rPr>
        <w:t>παρατάσεις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 αυτών των συμβάσεων, όπως ελέγχονται, </w:t>
      </w:r>
      <w:r w:rsidR="00FF5658" w:rsidRPr="00023E63">
        <w:rPr>
          <w:rFonts w:asciiTheme="majorHAnsi" w:hAnsiTheme="majorHAnsi"/>
          <w:b/>
          <w:sz w:val="24"/>
          <w:szCs w:val="24"/>
          <w:lang w:val="el-GR"/>
        </w:rPr>
        <w:t>ανεξαρτήτως ποσού και</w:t>
      </w:r>
      <w:r w:rsidRPr="00023E63">
        <w:rPr>
          <w:rFonts w:asciiTheme="majorHAnsi" w:hAnsiTheme="majorHAnsi"/>
          <w:b/>
          <w:sz w:val="24"/>
          <w:szCs w:val="24"/>
          <w:lang w:val="el-GR"/>
        </w:rPr>
        <w:t xml:space="preserve"> </w:t>
      </w:r>
      <w:r w:rsidR="00FF5658" w:rsidRPr="00023E63">
        <w:rPr>
          <w:rFonts w:asciiTheme="majorHAnsi" w:hAnsiTheme="majorHAnsi"/>
          <w:b/>
          <w:sz w:val="24"/>
          <w:szCs w:val="24"/>
          <w:lang w:val="el-GR"/>
        </w:rPr>
        <w:t>οι δαπάνες για επιχορηγήσεις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 σε νομικά πρόσωπα ιδιωτικού δικαίου.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Εν προκειμένω, 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 xml:space="preserve">οι δαπάνες για την </w:t>
      </w:r>
      <w:r w:rsidR="0043086E" w:rsidRPr="00F00839">
        <w:rPr>
          <w:rFonts w:asciiTheme="majorHAnsi" w:hAnsiTheme="majorHAnsi"/>
          <w:b/>
          <w:sz w:val="24"/>
          <w:szCs w:val="24"/>
          <w:lang w:val="el-GR"/>
        </w:rPr>
        <w:t>πρώτη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 xml:space="preserve"> πληρωμή της Σύμβασης του 2023-2024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δεν 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 xml:space="preserve">έχουν ελεγχθεί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αρμοδίως 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>από το Ελεγκτικό Συνέδριο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, κάτι που 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 xml:space="preserve">αποτυπώνεται ακόμη και πάνω στο Ένταλμα Πληρωμής, ύψους 200.000 ευρώ, για την πρώτη δόση της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εν λόγω 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>Σύμβασης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, όπου αναγράφεται ότι 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είναι "Αθεώρητο από το Ελεγκτικό Συνέδριο, βάσει του </w:t>
      </w:r>
      <w:proofErr w:type="spellStart"/>
      <w:r w:rsidR="00FF5658" w:rsidRPr="00F00839">
        <w:rPr>
          <w:rFonts w:asciiTheme="majorHAnsi" w:hAnsiTheme="majorHAnsi"/>
          <w:sz w:val="24"/>
          <w:szCs w:val="24"/>
          <w:lang w:val="el-GR"/>
        </w:rPr>
        <w:t>π.δ.</w:t>
      </w:r>
      <w:proofErr w:type="spellEnd"/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 136/2011", ενώ αφορά τον πρώτο λογαριασμό και θα έπρεπε να ελεγχθεί υποχρεωτικά</w:t>
      </w:r>
      <w:r w:rsidR="0043086E" w:rsidRPr="00F00839">
        <w:rPr>
          <w:rFonts w:asciiTheme="majorHAnsi" w:hAnsiTheme="majorHAnsi"/>
          <w:sz w:val="24"/>
          <w:szCs w:val="24"/>
          <w:lang w:val="el-GR"/>
        </w:rPr>
        <w:t xml:space="preserve"> (ΑΔΑ: 698Ε7ΛΗ-ΓΧΤ)</w:t>
      </w:r>
      <w:r w:rsidRPr="00F00839">
        <w:rPr>
          <w:rFonts w:asciiTheme="majorHAnsi" w:hAnsiTheme="majorHAnsi"/>
          <w:sz w:val="24"/>
          <w:szCs w:val="24"/>
          <w:lang w:val="el-GR"/>
        </w:rPr>
        <w:t>.</w:t>
      </w:r>
      <w:r w:rsidR="00D560E2" w:rsidRPr="00F00839">
        <w:rPr>
          <w:rFonts w:asciiTheme="majorHAnsi" w:hAnsiTheme="majorHAnsi"/>
          <w:sz w:val="24"/>
          <w:szCs w:val="24"/>
          <w:lang w:val="el-GR"/>
        </w:rPr>
        <w:t xml:space="preserve"> Αντίστοιχα φαίνεται πως 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 xml:space="preserve">δεν έχει ελεγχθεί ούτε 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>η από 18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>.0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>6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>.</w:t>
      </w:r>
      <w:r w:rsidR="00FF5658" w:rsidRPr="00F00839">
        <w:rPr>
          <w:rFonts w:asciiTheme="majorHAnsi" w:hAnsiTheme="majorHAnsi"/>
          <w:b/>
          <w:sz w:val="24"/>
          <w:szCs w:val="24"/>
          <w:lang w:val="el-GR"/>
        </w:rPr>
        <w:t>2024 παράταση</w:t>
      </w:r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 της συγκεκριμένης σύμβασης </w:t>
      </w:r>
      <w:r w:rsidR="00D560E2" w:rsidRPr="00F00839">
        <w:rPr>
          <w:rFonts w:asciiTheme="majorHAnsi" w:hAnsiTheme="majorHAnsi"/>
          <w:sz w:val="24"/>
          <w:szCs w:val="24"/>
          <w:lang w:val="el-GR"/>
        </w:rPr>
        <w:t xml:space="preserve">από το </w:t>
      </w:r>
      <w:proofErr w:type="spellStart"/>
      <w:r w:rsidR="00FF5658" w:rsidRPr="00F00839">
        <w:rPr>
          <w:rFonts w:asciiTheme="majorHAnsi" w:hAnsiTheme="majorHAnsi"/>
          <w:sz w:val="24"/>
          <w:szCs w:val="24"/>
          <w:lang w:val="el-GR"/>
        </w:rPr>
        <w:t>ΕλΣυν</w:t>
      </w:r>
      <w:proofErr w:type="spellEnd"/>
      <w:r w:rsidR="00FF5658" w:rsidRPr="00F00839">
        <w:rPr>
          <w:rFonts w:asciiTheme="majorHAnsi" w:hAnsiTheme="majorHAnsi"/>
          <w:sz w:val="24"/>
          <w:szCs w:val="24"/>
          <w:lang w:val="el-GR"/>
        </w:rPr>
        <w:t xml:space="preserve">, 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 xml:space="preserve">δημιουργώντας </w:t>
      </w:r>
      <w:r w:rsidR="004F0795" w:rsidRPr="00F00839">
        <w:rPr>
          <w:rFonts w:asciiTheme="majorHAnsi" w:hAnsiTheme="majorHAnsi"/>
          <w:b/>
          <w:sz w:val="24"/>
          <w:szCs w:val="24"/>
          <w:lang w:val="el-GR"/>
        </w:rPr>
        <w:t xml:space="preserve">εύλογες 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 xml:space="preserve">υπόνοιες για το πόσες ακόμη </w:t>
      </w:r>
      <w:r w:rsidR="0043086E" w:rsidRPr="00F00839">
        <w:rPr>
          <w:rFonts w:asciiTheme="majorHAnsi" w:hAnsiTheme="majorHAnsi"/>
          <w:b/>
          <w:sz w:val="24"/>
          <w:szCs w:val="24"/>
          <w:lang w:val="el-GR"/>
        </w:rPr>
        <w:t xml:space="preserve">από τις </w:t>
      </w:r>
      <w:proofErr w:type="spellStart"/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>προηγηθείσες</w:t>
      </w:r>
      <w:proofErr w:type="spellEnd"/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 xml:space="preserve"> Συμβάσεις μεταξύ των δύο μερών είναι </w:t>
      </w:r>
      <w:r w:rsidR="0043086E" w:rsidRPr="00F00839">
        <w:rPr>
          <w:rFonts w:asciiTheme="majorHAnsi" w:hAnsiTheme="majorHAnsi"/>
          <w:b/>
          <w:sz w:val="24"/>
          <w:szCs w:val="24"/>
          <w:lang w:val="el-GR"/>
        </w:rPr>
        <w:t>παρανόμως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 xml:space="preserve"> ανέλεγκτες και πόσες ακόμη δαπάνες είναι </w:t>
      </w:r>
      <w:r w:rsidR="0043086E" w:rsidRPr="00F00839">
        <w:rPr>
          <w:rFonts w:asciiTheme="majorHAnsi" w:hAnsiTheme="majorHAnsi"/>
          <w:b/>
          <w:sz w:val="24"/>
          <w:szCs w:val="24"/>
          <w:lang w:val="el-GR"/>
        </w:rPr>
        <w:t>παρανόμως</w:t>
      </w:r>
      <w:r w:rsidR="00D560E2" w:rsidRPr="00F00839">
        <w:rPr>
          <w:rFonts w:asciiTheme="majorHAnsi" w:hAnsiTheme="majorHAnsi"/>
          <w:b/>
          <w:sz w:val="24"/>
          <w:szCs w:val="24"/>
          <w:lang w:val="el-GR"/>
        </w:rPr>
        <w:t xml:space="preserve"> αθεώρητες</w:t>
      </w:r>
      <w:r w:rsidR="004F0795" w:rsidRPr="00F00839">
        <w:rPr>
          <w:rFonts w:asciiTheme="majorHAnsi" w:hAnsiTheme="majorHAnsi"/>
          <w:b/>
          <w:sz w:val="24"/>
          <w:szCs w:val="24"/>
          <w:lang w:val="el-GR"/>
        </w:rPr>
        <w:t xml:space="preserve"> </w:t>
      </w:r>
      <w:r w:rsidR="00D560E2" w:rsidRPr="00F00839">
        <w:rPr>
          <w:rFonts w:asciiTheme="majorHAnsi" w:hAnsiTheme="majorHAnsi"/>
          <w:sz w:val="24"/>
          <w:szCs w:val="24"/>
          <w:lang w:val="el-GR"/>
        </w:rPr>
        <w:t xml:space="preserve"> (ΣΧΕΤ. 18, 23).</w:t>
      </w:r>
    </w:p>
    <w:p w14:paraId="2C3918CB" w14:textId="77777777" w:rsidR="004F0795" w:rsidRPr="00F00839" w:rsidRDefault="004F0795" w:rsidP="000728F3">
      <w:pPr>
        <w:pStyle w:val="a5"/>
        <w:numPr>
          <w:ilvl w:val="0"/>
          <w:numId w:val="12"/>
        </w:numPr>
        <w:spacing w:after="120" w:line="240" w:lineRule="auto"/>
        <w:ind w:left="426" w:hanging="284"/>
        <w:contextualSpacing w:val="0"/>
        <w:jc w:val="both"/>
        <w:rPr>
          <w:rFonts w:asciiTheme="majorHAnsi" w:hAnsiTheme="majorHAnsi"/>
          <w:sz w:val="24"/>
          <w:szCs w:val="24"/>
          <w:lang w:val="el-GR"/>
        </w:rPr>
      </w:pPr>
      <w:r w:rsidRPr="00F00839">
        <w:rPr>
          <w:rFonts w:asciiTheme="majorHAnsi" w:hAnsiTheme="majorHAnsi"/>
          <w:sz w:val="24"/>
          <w:szCs w:val="24"/>
          <w:lang w:val="el-GR"/>
        </w:rPr>
        <w:t xml:space="preserve">Η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>αδιαφάνεια και η διασπάθιση δημοσίου χρήματος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είναι κάτι παραπάνω από προφανείς εν προκειμένω, δεδομένου μάλιστα ότι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κατά πάγια νομολογία του </w:t>
      </w:r>
      <w:proofErr w:type="spellStart"/>
      <w:r w:rsidRPr="00F00839">
        <w:rPr>
          <w:rFonts w:asciiTheme="majorHAnsi" w:hAnsiTheme="majorHAnsi"/>
          <w:b/>
          <w:sz w:val="24"/>
          <w:szCs w:val="24"/>
          <w:lang w:val="el-GR"/>
        </w:rPr>
        <w:t>ΕλΣυν</w:t>
      </w:r>
      <w:proofErr w:type="spellEnd"/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 μια «προγραμματική σύμβαση»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πρ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έ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πε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ι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α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δ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σφ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λ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ί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ζε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 "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εξο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κον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ό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μηση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ό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ρων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κ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αι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δ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φ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ά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νε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ια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χρημ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τοδοτ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ή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σεων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", ό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 "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δεν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υ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ποκρ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ύ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πτε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 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νεπ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ί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τρεπτη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έ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μμεση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επ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χορ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ή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γηση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"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κ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αι ό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ι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δεν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χρησ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μοπο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ε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ί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αι "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γ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ια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την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ρ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ά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κ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μψη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ή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κ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στρ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ή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γηση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δ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ια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ά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ξεων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περ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ί 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α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θ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έ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σεως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δημοσ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ί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σ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υ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μβ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ά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σεων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το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 xml:space="preserve">υ </w:t>
      </w:r>
      <w:r w:rsidRPr="00F00839">
        <w:rPr>
          <w:rFonts w:asciiTheme="majorHAnsi" w:hAnsiTheme="majorHAnsi" w:cs="Arial"/>
          <w:b/>
          <w:color w:val="080809"/>
          <w:sz w:val="24"/>
          <w:szCs w:val="24"/>
          <w:lang w:val="el-GR"/>
        </w:rPr>
        <w:t>ν</w:t>
      </w:r>
      <w:r w:rsidRPr="00F00839">
        <w:rPr>
          <w:rFonts w:asciiTheme="majorHAnsi" w:hAnsiTheme="majorHAnsi" w:cs="Segoe UI Historic"/>
          <w:b/>
          <w:color w:val="080809"/>
          <w:sz w:val="24"/>
          <w:szCs w:val="24"/>
          <w:lang w:val="el-GR"/>
        </w:rPr>
        <w:t>. 4412/2016"</w:t>
      </w:r>
      <w:r w:rsidRPr="00F00839">
        <w:rPr>
          <w:rFonts w:asciiTheme="majorHAnsi" w:hAnsiTheme="majorHAnsi" w:cs="Segoe UI Historic"/>
          <w:color w:val="080809"/>
          <w:sz w:val="24"/>
          <w:szCs w:val="24"/>
          <w:lang w:val="el-GR"/>
        </w:rPr>
        <w:t xml:space="preserve"> (</w:t>
      </w:r>
      <w:r w:rsidRPr="00F00839">
        <w:rPr>
          <w:rFonts w:asciiTheme="majorHAnsi" w:hAnsiTheme="majorHAnsi" w:cs="Arial"/>
          <w:color w:val="080809"/>
          <w:sz w:val="24"/>
          <w:szCs w:val="24"/>
          <w:lang w:val="el-GR"/>
        </w:rPr>
        <w:t>ΣΧΕΤ. 23</w:t>
      </w:r>
      <w:r w:rsidRPr="00F00839">
        <w:rPr>
          <w:rFonts w:asciiTheme="majorHAnsi" w:hAnsiTheme="majorHAnsi" w:cs="Segoe UI Historic"/>
          <w:color w:val="080809"/>
          <w:sz w:val="24"/>
          <w:szCs w:val="24"/>
          <w:lang w:val="el-GR"/>
        </w:rPr>
        <w:t>).</w:t>
      </w:r>
    </w:p>
    <w:p w14:paraId="2578F844" w14:textId="77777777" w:rsidR="00EB6C32" w:rsidRPr="00F00839" w:rsidRDefault="00A50E3A" w:rsidP="000728F3">
      <w:pPr>
        <w:pStyle w:val="a5"/>
        <w:numPr>
          <w:ilvl w:val="0"/>
          <w:numId w:val="12"/>
        </w:numPr>
        <w:spacing w:after="120" w:line="240" w:lineRule="auto"/>
        <w:ind w:left="426" w:hanging="284"/>
        <w:contextualSpacing w:val="0"/>
        <w:jc w:val="both"/>
        <w:rPr>
          <w:rFonts w:asciiTheme="majorHAnsi" w:hAnsiTheme="majorHAnsi"/>
          <w:sz w:val="24"/>
          <w:szCs w:val="24"/>
          <w:lang w:val="el-GR"/>
        </w:rPr>
      </w:pPr>
      <w:r w:rsidRPr="00F00839">
        <w:rPr>
          <w:rFonts w:asciiTheme="majorHAnsi" w:hAnsiTheme="majorHAnsi"/>
          <w:sz w:val="24"/>
          <w:szCs w:val="24"/>
          <w:lang w:val="el-GR"/>
        </w:rPr>
        <w:t xml:space="preserve">Με την </w:t>
      </w:r>
      <w:r w:rsidR="009114F6" w:rsidRPr="00F00839">
        <w:rPr>
          <w:rFonts w:asciiTheme="majorHAnsi" w:hAnsiTheme="majorHAnsi"/>
          <w:b/>
          <w:sz w:val="24"/>
          <w:szCs w:val="24"/>
          <w:lang w:val="el-GR"/>
        </w:rPr>
        <w:t xml:space="preserve">παράκαμψη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του δημόσιου λογιστικού και </w:t>
      </w:r>
      <w:r w:rsidR="009114F6" w:rsidRPr="00F00839">
        <w:rPr>
          <w:rFonts w:asciiTheme="majorHAnsi" w:hAnsiTheme="majorHAnsi"/>
          <w:b/>
          <w:sz w:val="24"/>
          <w:szCs w:val="24"/>
          <w:lang w:val="el-GR"/>
        </w:rPr>
        <w:t xml:space="preserve">κάθε νόμιμης διαδικασίας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>περί δημοσίων συμβάσεων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, </w:t>
      </w:r>
      <w:r w:rsidR="009114F6" w:rsidRPr="00F00839">
        <w:rPr>
          <w:rFonts w:asciiTheme="majorHAnsi" w:hAnsiTheme="majorHAnsi"/>
          <w:b/>
          <w:sz w:val="24"/>
          <w:szCs w:val="24"/>
          <w:lang w:val="el-GR"/>
        </w:rPr>
        <w:t>η ΑΜΚΕ ΠΡΟΛΗΨΙΣ της κ. Λινού έφτασε να εισπράττει 1.000.000 ευρώ κάθε χρόνο από το 2021 και εξής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>,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</w:t>
      </w:r>
      <w:r w:rsidR="009114F6" w:rsidRPr="00F00839">
        <w:rPr>
          <w:rFonts w:asciiTheme="majorHAnsi" w:hAnsiTheme="majorHAnsi"/>
          <w:b/>
          <w:sz w:val="24"/>
          <w:szCs w:val="24"/>
          <w:lang w:val="el-GR"/>
        </w:rPr>
        <w:t xml:space="preserve">χρησιμοποιώντας τις συμβάσεις αυτές </w:t>
      </w:r>
      <w:r w:rsidR="004F0795" w:rsidRPr="00F00839">
        <w:rPr>
          <w:rFonts w:asciiTheme="majorHAnsi" w:hAnsiTheme="majorHAnsi"/>
          <w:b/>
          <w:sz w:val="24"/>
          <w:szCs w:val="24"/>
          <w:lang w:val="el-GR"/>
        </w:rPr>
        <w:t xml:space="preserve">παράνομα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καταχρηστικά </w:t>
      </w:r>
      <w:r w:rsidR="009114F6" w:rsidRPr="00F00839">
        <w:rPr>
          <w:rFonts w:asciiTheme="majorHAnsi" w:hAnsiTheme="majorHAnsi"/>
          <w:b/>
          <w:sz w:val="24"/>
          <w:szCs w:val="24"/>
          <w:lang w:val="el-GR"/>
        </w:rPr>
        <w:t>από κοινού με την Περιφέρεια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 Στερεάς Ελλάδας</w:t>
      </w:r>
      <w:r w:rsidR="009114F6" w:rsidRPr="00F00839">
        <w:rPr>
          <w:rFonts w:asciiTheme="majorHAnsi" w:hAnsiTheme="majorHAnsi"/>
          <w:sz w:val="24"/>
          <w:szCs w:val="24"/>
          <w:lang w:val="el-GR"/>
        </w:rPr>
        <w:t xml:space="preserve">, 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η οποία </w:t>
      </w:r>
      <w:r w:rsidR="004F0795" w:rsidRPr="00F00839">
        <w:rPr>
          <w:rFonts w:asciiTheme="majorHAnsi" w:hAnsiTheme="majorHAnsi"/>
          <w:sz w:val="24"/>
          <w:szCs w:val="24"/>
          <w:lang w:val="el-GR"/>
        </w:rPr>
        <w:t xml:space="preserve">μάλιστα 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την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>01.08.2024</w:t>
      </w:r>
      <w:r w:rsidRPr="00F00839">
        <w:rPr>
          <w:rFonts w:asciiTheme="majorHAnsi" w:hAnsiTheme="majorHAnsi"/>
          <w:sz w:val="24"/>
          <w:szCs w:val="24"/>
          <w:lang w:val="el-GR"/>
        </w:rPr>
        <w:t xml:space="preserve"> </w:t>
      </w:r>
      <w:r w:rsidR="00EB6C32" w:rsidRPr="00F00839">
        <w:rPr>
          <w:rFonts w:asciiTheme="majorHAnsi" w:hAnsiTheme="majorHAnsi"/>
          <w:sz w:val="24"/>
          <w:szCs w:val="24"/>
          <w:lang w:val="el-GR"/>
        </w:rPr>
        <w:t xml:space="preserve">δρομολόγησε τις διαδικασίες ώστε να δεσμευθεί για «σίτιση μαθητών» </w:t>
      </w:r>
      <w:r w:rsidR="00EB6C32" w:rsidRPr="00F00839">
        <w:rPr>
          <w:rFonts w:asciiTheme="majorHAnsi" w:hAnsiTheme="majorHAnsi"/>
          <w:b/>
          <w:sz w:val="24"/>
          <w:szCs w:val="24"/>
          <w:lang w:val="el-GR"/>
        </w:rPr>
        <w:t xml:space="preserve">επιπλέον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 xml:space="preserve">1.000.000 ευρώ για </w:t>
      </w:r>
      <w:r w:rsidR="00EB6C32" w:rsidRPr="00F00839">
        <w:rPr>
          <w:rFonts w:asciiTheme="majorHAnsi" w:hAnsiTheme="majorHAnsi"/>
          <w:b/>
          <w:sz w:val="24"/>
          <w:szCs w:val="24"/>
          <w:lang w:val="el-GR"/>
        </w:rPr>
        <w:t xml:space="preserve">τη σχολική χρονιά </w:t>
      </w:r>
      <w:r w:rsidRPr="00F00839">
        <w:rPr>
          <w:rFonts w:asciiTheme="majorHAnsi" w:hAnsiTheme="majorHAnsi"/>
          <w:b/>
          <w:sz w:val="24"/>
          <w:szCs w:val="24"/>
          <w:lang w:val="el-GR"/>
        </w:rPr>
        <w:t>2024-2025</w:t>
      </w:r>
      <w:r w:rsidR="004F0795" w:rsidRPr="00F00839">
        <w:rPr>
          <w:rFonts w:asciiTheme="majorHAnsi" w:hAnsiTheme="majorHAnsi"/>
          <w:sz w:val="24"/>
          <w:szCs w:val="24"/>
          <w:lang w:val="el-GR"/>
        </w:rPr>
        <w:t xml:space="preserve"> (ΑΔΑ: ΡΝΥΛ7ΛΗ-ΞΛΕ),</w:t>
      </w:r>
      <w:r w:rsidR="00EB6C32" w:rsidRPr="00F00839">
        <w:rPr>
          <w:rFonts w:asciiTheme="majorHAnsi" w:hAnsiTheme="majorHAnsi"/>
          <w:sz w:val="24"/>
          <w:szCs w:val="24"/>
          <w:lang w:val="el-GR"/>
        </w:rPr>
        <w:t xml:space="preserve"> όπως προκύπτει από την 6</w:t>
      </w:r>
      <w:r w:rsidR="00EB6C32" w:rsidRPr="00F00839">
        <w:rPr>
          <w:rFonts w:asciiTheme="majorHAnsi" w:hAnsiTheme="majorHAnsi"/>
          <w:sz w:val="24"/>
          <w:szCs w:val="24"/>
          <w:vertAlign w:val="superscript"/>
          <w:lang w:val="el-GR"/>
        </w:rPr>
        <w:t>η</w:t>
      </w:r>
      <w:r w:rsidR="00EB6C32" w:rsidRPr="00F00839">
        <w:rPr>
          <w:rFonts w:asciiTheme="majorHAnsi" w:hAnsiTheme="majorHAnsi"/>
          <w:sz w:val="24"/>
          <w:szCs w:val="24"/>
          <w:lang w:val="el-GR"/>
        </w:rPr>
        <w:t xml:space="preserve"> τροποποίηση του τεχνικού προγράμματος της Περιφέρειας έτους 2024</w:t>
      </w:r>
      <w:r w:rsidR="004F0795" w:rsidRPr="00F00839">
        <w:rPr>
          <w:rFonts w:asciiTheme="majorHAnsi" w:hAnsiTheme="majorHAnsi"/>
          <w:sz w:val="24"/>
          <w:szCs w:val="24"/>
          <w:lang w:val="el-GR"/>
        </w:rPr>
        <w:t xml:space="preserve"> (ΣΧΕΤ. 23).</w:t>
      </w:r>
      <w:r w:rsidR="00EB6C32" w:rsidRPr="00F00839">
        <w:rPr>
          <w:rFonts w:asciiTheme="majorHAnsi" w:hAnsiTheme="majorHAnsi"/>
          <w:sz w:val="24"/>
          <w:szCs w:val="24"/>
          <w:lang w:val="el-GR"/>
        </w:rPr>
        <w:t xml:space="preserve"> </w:t>
      </w:r>
    </w:p>
    <w:p w14:paraId="2CD91E59" w14:textId="77777777" w:rsidR="009472B1" w:rsidRPr="00F00839" w:rsidRDefault="00E95836" w:rsidP="000728F3">
      <w:pPr>
        <w:spacing w:line="240" w:lineRule="auto"/>
        <w:ind w:left="142"/>
        <w:jc w:val="both"/>
        <w:rPr>
          <w:rFonts w:asciiTheme="majorHAnsi" w:hAnsiTheme="majorHAnsi"/>
          <w:b/>
          <w:sz w:val="24"/>
          <w:szCs w:val="24"/>
        </w:rPr>
      </w:pPr>
      <w:r w:rsidRPr="00F00839">
        <w:rPr>
          <w:rFonts w:asciiTheme="majorHAnsi" w:hAnsiTheme="majorHAnsi"/>
          <w:sz w:val="24"/>
          <w:szCs w:val="24"/>
        </w:rPr>
        <w:t>Επιπλέον των ανωτέρω,</w:t>
      </w:r>
      <w:r w:rsidRPr="00F00839">
        <w:rPr>
          <w:rFonts w:asciiTheme="majorHAnsi" w:hAnsiTheme="majorHAnsi"/>
          <w:b/>
          <w:sz w:val="24"/>
          <w:szCs w:val="24"/>
        </w:rPr>
        <w:t xml:space="preserve"> χρήζουν </w:t>
      </w:r>
      <w:r w:rsidR="009472B1" w:rsidRPr="00F00839">
        <w:rPr>
          <w:rFonts w:asciiTheme="majorHAnsi" w:hAnsiTheme="majorHAnsi"/>
          <w:b/>
          <w:sz w:val="24"/>
          <w:szCs w:val="24"/>
        </w:rPr>
        <w:t xml:space="preserve">ιδιαίτερης </w:t>
      </w:r>
      <w:r w:rsidRPr="00F00839">
        <w:rPr>
          <w:rFonts w:asciiTheme="majorHAnsi" w:hAnsiTheme="majorHAnsi"/>
          <w:b/>
          <w:sz w:val="24"/>
          <w:szCs w:val="24"/>
        </w:rPr>
        <w:t xml:space="preserve">διερεύνησης και πολλές επιμέρους συναλλαγές της ΑΜΚΕ ΠΡΟΛΗΨΙΣ με ιδιωτικούς φορείς στο πλαίσιο </w:t>
      </w:r>
      <w:r w:rsidR="009472B1" w:rsidRPr="00F00839">
        <w:rPr>
          <w:rFonts w:asciiTheme="majorHAnsi" w:hAnsiTheme="majorHAnsi"/>
          <w:b/>
          <w:sz w:val="24"/>
          <w:szCs w:val="24"/>
        </w:rPr>
        <w:t xml:space="preserve">υλοποίησης </w:t>
      </w:r>
      <w:r w:rsidRPr="00F00839">
        <w:rPr>
          <w:rFonts w:asciiTheme="majorHAnsi" w:hAnsiTheme="majorHAnsi"/>
          <w:b/>
          <w:sz w:val="24"/>
          <w:szCs w:val="24"/>
        </w:rPr>
        <w:t>τ</w:t>
      </w:r>
      <w:r w:rsidR="009472B1" w:rsidRPr="00F00839">
        <w:rPr>
          <w:rFonts w:asciiTheme="majorHAnsi" w:hAnsiTheme="majorHAnsi"/>
          <w:b/>
          <w:sz w:val="24"/>
          <w:szCs w:val="24"/>
        </w:rPr>
        <w:t xml:space="preserve">ου προγράμματος «Διατροφή» στην Περιφέρεια Στερεάς Ελλάδας, καθώς, παρά τις </w:t>
      </w:r>
      <w:r w:rsidR="00EC085A" w:rsidRPr="00F00839">
        <w:rPr>
          <w:rFonts w:asciiTheme="majorHAnsi" w:hAnsiTheme="majorHAnsi"/>
          <w:b/>
          <w:sz w:val="24"/>
          <w:szCs w:val="24"/>
        </w:rPr>
        <w:t xml:space="preserve">δημοσιογραφικές </w:t>
      </w:r>
      <w:r w:rsidR="009472B1" w:rsidRPr="00F00839">
        <w:rPr>
          <w:rFonts w:asciiTheme="majorHAnsi" w:hAnsiTheme="majorHAnsi"/>
          <w:b/>
          <w:sz w:val="24"/>
          <w:szCs w:val="24"/>
        </w:rPr>
        <w:t>αποκαλύψεις δεν έχουν απαντηθεί</w:t>
      </w:r>
      <w:r w:rsidR="00EC085A" w:rsidRPr="00F00839">
        <w:rPr>
          <w:rFonts w:asciiTheme="majorHAnsi" w:hAnsiTheme="majorHAnsi"/>
          <w:b/>
          <w:sz w:val="24"/>
          <w:szCs w:val="24"/>
        </w:rPr>
        <w:t xml:space="preserve"> ούτε από την ΑΜΚΕ ούτε από την </w:t>
      </w:r>
      <w:r w:rsidR="003D336D">
        <w:rPr>
          <w:rFonts w:asciiTheme="majorHAnsi" w:hAnsiTheme="majorHAnsi"/>
          <w:b/>
          <w:sz w:val="24"/>
          <w:szCs w:val="24"/>
        </w:rPr>
        <w:t xml:space="preserve">κ. </w:t>
      </w:r>
      <w:r w:rsidR="00EC085A" w:rsidRPr="00F00839">
        <w:rPr>
          <w:rFonts w:asciiTheme="majorHAnsi" w:hAnsiTheme="majorHAnsi"/>
          <w:b/>
          <w:sz w:val="24"/>
          <w:szCs w:val="24"/>
        </w:rPr>
        <w:t>Αθηνά Λινού</w:t>
      </w:r>
      <w:r w:rsidR="009472B1" w:rsidRPr="00F00839">
        <w:rPr>
          <w:rFonts w:asciiTheme="majorHAnsi" w:hAnsiTheme="majorHAnsi"/>
          <w:b/>
          <w:sz w:val="24"/>
          <w:szCs w:val="24"/>
        </w:rPr>
        <w:t xml:space="preserve">. </w:t>
      </w:r>
    </w:p>
    <w:p w14:paraId="206E076A" w14:textId="77777777" w:rsidR="00E95836" w:rsidRPr="00F00839" w:rsidRDefault="009472B1" w:rsidP="000728F3">
      <w:pPr>
        <w:spacing w:line="240" w:lineRule="auto"/>
        <w:ind w:left="142"/>
        <w:jc w:val="both"/>
        <w:rPr>
          <w:rFonts w:asciiTheme="majorHAnsi" w:hAnsiTheme="majorHAnsi"/>
          <w:sz w:val="24"/>
          <w:szCs w:val="24"/>
        </w:rPr>
      </w:pPr>
      <w:r w:rsidRPr="00F00839">
        <w:rPr>
          <w:rFonts w:asciiTheme="majorHAnsi" w:hAnsiTheme="majorHAnsi"/>
          <w:sz w:val="24"/>
          <w:szCs w:val="24"/>
        </w:rPr>
        <w:t xml:space="preserve">Για παράδειγμα, </w:t>
      </w:r>
      <w:r w:rsidR="00E95836" w:rsidRPr="00F00839">
        <w:rPr>
          <w:rFonts w:asciiTheme="majorHAnsi" w:hAnsiTheme="majorHAnsi"/>
          <w:b/>
          <w:sz w:val="24"/>
          <w:szCs w:val="24"/>
        </w:rPr>
        <w:t xml:space="preserve">δεν έχει υπάρξει ακόμα απάντηση από την ΑΜΚΕ ΠΡΟΛΗΨΙΣ για τις δαπάνες άνω των 500.000 ευρώ που </w:t>
      </w:r>
      <w:r w:rsidRPr="00F00839">
        <w:rPr>
          <w:rFonts w:asciiTheme="majorHAnsi" w:hAnsiTheme="majorHAnsi"/>
          <w:b/>
          <w:sz w:val="24"/>
          <w:szCs w:val="24"/>
        </w:rPr>
        <w:t>δήλωσε η ίδια στο Μ</w:t>
      </w:r>
      <w:r w:rsidR="00494C22" w:rsidRPr="00F00839">
        <w:rPr>
          <w:rFonts w:asciiTheme="majorHAnsi" w:hAnsiTheme="majorHAnsi"/>
          <w:b/>
          <w:sz w:val="24"/>
          <w:szCs w:val="24"/>
        </w:rPr>
        <w:t>.</w:t>
      </w:r>
      <w:r w:rsidRPr="00F00839">
        <w:rPr>
          <w:rFonts w:asciiTheme="majorHAnsi" w:hAnsiTheme="majorHAnsi"/>
          <w:b/>
          <w:sz w:val="24"/>
          <w:szCs w:val="24"/>
        </w:rPr>
        <w:t>Ε</w:t>
      </w:r>
      <w:r w:rsidR="00494C22" w:rsidRPr="00F00839">
        <w:rPr>
          <w:rFonts w:asciiTheme="majorHAnsi" w:hAnsiTheme="majorHAnsi"/>
          <w:b/>
          <w:sz w:val="24"/>
          <w:szCs w:val="24"/>
        </w:rPr>
        <w:t>.</w:t>
      </w:r>
      <w:r w:rsidRPr="00F00839">
        <w:rPr>
          <w:rFonts w:asciiTheme="majorHAnsi" w:hAnsiTheme="majorHAnsi"/>
          <w:b/>
          <w:sz w:val="24"/>
          <w:szCs w:val="24"/>
        </w:rPr>
        <w:t>Φ</w:t>
      </w:r>
      <w:r w:rsidR="00494C22" w:rsidRPr="00F00839">
        <w:rPr>
          <w:rFonts w:asciiTheme="majorHAnsi" w:hAnsiTheme="majorHAnsi"/>
          <w:b/>
          <w:sz w:val="24"/>
          <w:szCs w:val="24"/>
        </w:rPr>
        <w:t>.</w:t>
      </w:r>
      <w:r w:rsidRPr="00F00839">
        <w:rPr>
          <w:rFonts w:asciiTheme="majorHAnsi" w:hAnsiTheme="majorHAnsi"/>
          <w:b/>
          <w:sz w:val="24"/>
          <w:szCs w:val="24"/>
        </w:rPr>
        <w:t xml:space="preserve"> ότι κατ</w:t>
      </w:r>
      <w:r w:rsidR="00494C22" w:rsidRPr="00F00839">
        <w:rPr>
          <w:rFonts w:asciiTheme="majorHAnsi" w:hAnsiTheme="majorHAnsi"/>
          <w:b/>
          <w:sz w:val="24"/>
          <w:szCs w:val="24"/>
        </w:rPr>
        <w:t>ηύθυνε</w:t>
      </w:r>
      <w:r w:rsidRPr="00F00839">
        <w:rPr>
          <w:rFonts w:asciiTheme="majorHAnsi" w:hAnsiTheme="majorHAnsi"/>
          <w:b/>
          <w:sz w:val="24"/>
          <w:szCs w:val="24"/>
        </w:rPr>
        <w:t xml:space="preserve"> </w:t>
      </w:r>
      <w:r w:rsidR="00E95836" w:rsidRPr="00F00839">
        <w:rPr>
          <w:rFonts w:asciiTheme="majorHAnsi" w:hAnsiTheme="majorHAnsi"/>
          <w:b/>
          <w:sz w:val="24"/>
          <w:szCs w:val="24"/>
        </w:rPr>
        <w:t xml:space="preserve">στην εταιρεία «ΓΙΑΝΝΙΤΣΗΣ </w:t>
      </w:r>
      <w:r w:rsidR="00E95836" w:rsidRPr="00F00839">
        <w:rPr>
          <w:rFonts w:asciiTheme="majorHAnsi" w:hAnsiTheme="majorHAnsi"/>
          <w:b/>
          <w:sz w:val="24"/>
          <w:szCs w:val="24"/>
          <w:lang w:val="en-US"/>
        </w:rPr>
        <w:t>LOGISTICS</w:t>
      </w:r>
      <w:r w:rsidR="00E95836" w:rsidRPr="00F00839">
        <w:rPr>
          <w:rFonts w:asciiTheme="majorHAnsi" w:hAnsiTheme="majorHAnsi"/>
          <w:b/>
          <w:sz w:val="24"/>
          <w:szCs w:val="24"/>
        </w:rPr>
        <w:t xml:space="preserve"> ΑΕ» </w:t>
      </w:r>
      <w:r w:rsidR="00E95836" w:rsidRPr="00F00839">
        <w:rPr>
          <w:rFonts w:asciiTheme="majorHAnsi" w:hAnsiTheme="majorHAnsi"/>
          <w:sz w:val="24"/>
          <w:szCs w:val="24"/>
        </w:rPr>
        <w:t xml:space="preserve">(από το 2023 κ.ε. </w:t>
      </w:r>
      <w:r w:rsidRPr="00F00839">
        <w:rPr>
          <w:rFonts w:asciiTheme="majorHAnsi" w:hAnsiTheme="majorHAnsi"/>
          <w:sz w:val="24"/>
          <w:szCs w:val="24"/>
        </w:rPr>
        <w:t xml:space="preserve">το ποσό </w:t>
      </w:r>
      <w:r w:rsidR="00E95836" w:rsidRPr="00F00839">
        <w:rPr>
          <w:rFonts w:asciiTheme="majorHAnsi" w:hAnsiTheme="majorHAnsi"/>
          <w:sz w:val="24"/>
          <w:szCs w:val="24"/>
        </w:rPr>
        <w:t>ξεπερνά τις 200.000 ευρώ)</w:t>
      </w:r>
      <w:r w:rsidRPr="00F00839">
        <w:rPr>
          <w:rFonts w:asciiTheme="majorHAnsi" w:hAnsiTheme="majorHAnsi"/>
          <w:sz w:val="24"/>
          <w:szCs w:val="24"/>
        </w:rPr>
        <w:t xml:space="preserve">. Δεν έχει απαντήσει ούτε η ίδια ούτε η εταιρεία «ΓΙΑΝΝΙΤΣΗΣ» στο </w:t>
      </w:r>
      <w:r w:rsidR="00E95836" w:rsidRPr="00F00839">
        <w:rPr>
          <w:rFonts w:asciiTheme="majorHAnsi" w:hAnsiTheme="majorHAnsi"/>
          <w:sz w:val="24"/>
          <w:szCs w:val="24"/>
        </w:rPr>
        <w:t xml:space="preserve">που αποσκοπούσαν και </w:t>
      </w:r>
      <w:r w:rsidRPr="00F00839">
        <w:rPr>
          <w:rFonts w:asciiTheme="majorHAnsi" w:hAnsiTheme="majorHAnsi"/>
          <w:sz w:val="24"/>
          <w:szCs w:val="24"/>
        </w:rPr>
        <w:t xml:space="preserve">στο </w:t>
      </w:r>
      <w:r w:rsidR="00E95836" w:rsidRPr="00F00839">
        <w:rPr>
          <w:rFonts w:asciiTheme="majorHAnsi" w:hAnsiTheme="majorHAnsi"/>
          <w:sz w:val="24"/>
          <w:szCs w:val="24"/>
        </w:rPr>
        <w:t xml:space="preserve">ποια ήταν ακριβώς η συνεργασία </w:t>
      </w:r>
      <w:r w:rsidRPr="00F00839">
        <w:rPr>
          <w:rFonts w:asciiTheme="majorHAnsi" w:hAnsiTheme="majorHAnsi"/>
          <w:sz w:val="24"/>
          <w:szCs w:val="24"/>
        </w:rPr>
        <w:t>τους ή στο αν αυτή συνεχίστηκε και το 2024</w:t>
      </w:r>
      <w:r w:rsidR="00E95836" w:rsidRPr="00F00839">
        <w:rPr>
          <w:rFonts w:asciiTheme="majorHAnsi" w:hAnsiTheme="majorHAnsi"/>
          <w:sz w:val="24"/>
          <w:szCs w:val="24"/>
        </w:rPr>
        <w:t xml:space="preserve">, </w:t>
      </w:r>
      <w:r w:rsidR="00E95836" w:rsidRPr="00F00839">
        <w:rPr>
          <w:rFonts w:asciiTheme="majorHAnsi" w:hAnsiTheme="majorHAnsi"/>
          <w:b/>
          <w:sz w:val="24"/>
          <w:szCs w:val="24"/>
        </w:rPr>
        <w:t xml:space="preserve">δεδομένου ότι η εν λόγω εταιρεία ευθύνεται και διερευνάται ήδη για το </w:t>
      </w:r>
      <w:r w:rsidR="00E95836" w:rsidRPr="00F00839">
        <w:rPr>
          <w:rFonts w:asciiTheme="majorHAnsi" w:hAnsiTheme="majorHAnsi"/>
          <w:b/>
          <w:sz w:val="24"/>
          <w:szCs w:val="24"/>
        </w:rPr>
        <w:lastRenderedPageBreak/>
        <w:t>μεγάλο σκάνδαλο των χαλασμένων σχολικών γευμάτων και τη μαζική δηλητηρίαση παιδιών</w:t>
      </w:r>
      <w:r w:rsidRPr="00F00839">
        <w:rPr>
          <w:rFonts w:asciiTheme="majorHAnsi" w:hAnsiTheme="majorHAnsi"/>
          <w:b/>
          <w:sz w:val="24"/>
          <w:szCs w:val="24"/>
        </w:rPr>
        <w:t xml:space="preserve"> τον Μάιο 2024 στη Λαμία</w:t>
      </w:r>
      <w:r w:rsidRPr="00F00839">
        <w:rPr>
          <w:rFonts w:asciiTheme="majorHAnsi" w:hAnsiTheme="majorHAnsi"/>
          <w:sz w:val="24"/>
          <w:szCs w:val="24"/>
        </w:rPr>
        <w:t xml:space="preserve"> (</w:t>
      </w:r>
      <w:r w:rsidR="00EC085A" w:rsidRPr="00F00839">
        <w:rPr>
          <w:rFonts w:asciiTheme="majorHAnsi" w:hAnsiTheme="majorHAnsi"/>
          <w:sz w:val="24"/>
          <w:szCs w:val="24"/>
        </w:rPr>
        <w:t xml:space="preserve">ΣΧΕΤ. 28 και </w:t>
      </w:r>
      <w:r w:rsidR="00E95836" w:rsidRPr="00F00839">
        <w:rPr>
          <w:rFonts w:asciiTheme="majorHAnsi" w:hAnsiTheme="majorHAnsi"/>
          <w:sz w:val="24"/>
          <w:szCs w:val="24"/>
        </w:rPr>
        <w:t>ενδεικτικά, ΣΧΕΤ. 5, 10, 11, 13).</w:t>
      </w:r>
    </w:p>
    <w:p w14:paraId="381F2122" w14:textId="77777777" w:rsidR="00E579B0" w:rsidRPr="00F00839" w:rsidRDefault="00494C22" w:rsidP="000728F3">
      <w:pPr>
        <w:spacing w:line="240" w:lineRule="auto"/>
        <w:ind w:left="142"/>
        <w:jc w:val="both"/>
        <w:rPr>
          <w:rFonts w:asciiTheme="majorHAnsi" w:hAnsiTheme="majorHAnsi"/>
          <w:sz w:val="24"/>
          <w:szCs w:val="24"/>
        </w:rPr>
      </w:pPr>
      <w:r w:rsidRPr="00F00839">
        <w:rPr>
          <w:rFonts w:asciiTheme="majorHAnsi" w:hAnsiTheme="majorHAnsi"/>
          <w:sz w:val="24"/>
          <w:szCs w:val="24"/>
        </w:rPr>
        <w:t>Ακολούθως</w:t>
      </w:r>
      <w:r w:rsidR="00E579B0" w:rsidRPr="00F00839">
        <w:rPr>
          <w:rFonts w:asciiTheme="majorHAnsi" w:hAnsiTheme="majorHAnsi"/>
          <w:sz w:val="24"/>
          <w:szCs w:val="24"/>
        </w:rPr>
        <w:t>,</w:t>
      </w:r>
      <w:r w:rsidR="00E579B0" w:rsidRPr="00F00839">
        <w:rPr>
          <w:rFonts w:asciiTheme="majorHAnsi" w:hAnsiTheme="majorHAnsi"/>
          <w:b/>
          <w:sz w:val="24"/>
          <w:szCs w:val="24"/>
        </w:rPr>
        <w:t xml:space="preserve"> </w:t>
      </w:r>
      <w:r w:rsidR="00CE449F" w:rsidRPr="00F00839">
        <w:rPr>
          <w:rFonts w:asciiTheme="majorHAnsi" w:hAnsiTheme="majorHAnsi"/>
          <w:b/>
          <w:sz w:val="24"/>
          <w:szCs w:val="24"/>
        </w:rPr>
        <w:t>πλήθος στοιχείων συνηγορούν σε ισχυρές ενδείξεις «εικονικότητας» στην υλοποίηση του προγράμματος</w:t>
      </w:r>
      <w:r w:rsidR="00CE449F" w:rsidRPr="00F00839">
        <w:rPr>
          <w:rFonts w:asciiTheme="majorHAnsi" w:hAnsiTheme="majorHAnsi"/>
          <w:sz w:val="24"/>
          <w:szCs w:val="24"/>
        </w:rPr>
        <w:t>, καθώς</w:t>
      </w:r>
      <w:r w:rsidR="00157657" w:rsidRPr="00F00839">
        <w:rPr>
          <w:rFonts w:asciiTheme="majorHAnsi" w:hAnsiTheme="majorHAnsi"/>
          <w:sz w:val="24"/>
          <w:szCs w:val="24"/>
        </w:rPr>
        <w:t>, για παράδειγμα,</w:t>
      </w:r>
      <w:r w:rsidR="00CE449F" w:rsidRPr="00F00839">
        <w:rPr>
          <w:rFonts w:asciiTheme="majorHAnsi" w:hAnsiTheme="majorHAnsi"/>
          <w:sz w:val="24"/>
          <w:szCs w:val="24"/>
        </w:rPr>
        <w:t xml:space="preserve"> δεν υπήρξε καμία απάντηση </w:t>
      </w:r>
      <w:r w:rsidR="00F207A4" w:rsidRPr="00F00839">
        <w:rPr>
          <w:rFonts w:asciiTheme="majorHAnsi" w:hAnsiTheme="majorHAnsi"/>
          <w:sz w:val="24"/>
          <w:szCs w:val="24"/>
        </w:rPr>
        <w:t xml:space="preserve">των δύο μερών </w:t>
      </w:r>
      <w:r w:rsidR="00CE449F" w:rsidRPr="00F00839">
        <w:rPr>
          <w:rFonts w:asciiTheme="majorHAnsi" w:hAnsiTheme="majorHAnsi"/>
          <w:sz w:val="24"/>
          <w:szCs w:val="24"/>
        </w:rPr>
        <w:t xml:space="preserve">ούτε καν για </w:t>
      </w:r>
      <w:r w:rsidR="000E256A" w:rsidRPr="00F00839">
        <w:rPr>
          <w:rFonts w:asciiTheme="majorHAnsi" w:hAnsiTheme="majorHAnsi"/>
          <w:b/>
          <w:sz w:val="24"/>
          <w:szCs w:val="24"/>
        </w:rPr>
        <w:t>το πώς και το που ακριβώς</w:t>
      </w:r>
      <w:r w:rsidR="00453D90" w:rsidRPr="00F00839">
        <w:rPr>
          <w:rFonts w:asciiTheme="majorHAnsi" w:hAnsiTheme="majorHAnsi"/>
          <w:b/>
          <w:sz w:val="24"/>
          <w:szCs w:val="24"/>
        </w:rPr>
        <w:t xml:space="preserve"> καταναλώθηκαν τα 400.000 ευρώ (2020) και τα 600.000 ευρώ (2021)</w:t>
      </w:r>
      <w:r w:rsidR="000E256A" w:rsidRPr="00F00839">
        <w:rPr>
          <w:rFonts w:asciiTheme="majorHAnsi" w:hAnsiTheme="majorHAnsi"/>
          <w:b/>
          <w:sz w:val="24"/>
          <w:szCs w:val="24"/>
        </w:rPr>
        <w:t xml:space="preserve"> </w:t>
      </w:r>
      <w:r w:rsidR="00453D90" w:rsidRPr="00F00839">
        <w:rPr>
          <w:rFonts w:asciiTheme="majorHAnsi" w:hAnsiTheme="majorHAnsi"/>
          <w:b/>
          <w:sz w:val="24"/>
          <w:szCs w:val="24"/>
        </w:rPr>
        <w:t xml:space="preserve">που έδωσε η Περιφέρεια Στερεάς Ελλάδας στην ΑΜΚΕ ΠΡΟΛΗΨΙΣ για </w:t>
      </w:r>
      <w:proofErr w:type="spellStart"/>
      <w:r w:rsidR="00453D90" w:rsidRPr="00F00839">
        <w:rPr>
          <w:rFonts w:asciiTheme="majorHAnsi" w:hAnsiTheme="majorHAnsi"/>
          <w:b/>
          <w:sz w:val="24"/>
          <w:szCs w:val="24"/>
        </w:rPr>
        <w:t>δεκατιανό</w:t>
      </w:r>
      <w:proofErr w:type="spellEnd"/>
      <w:r w:rsidR="00453D90" w:rsidRPr="00F00839">
        <w:rPr>
          <w:rFonts w:asciiTheme="majorHAnsi" w:hAnsiTheme="majorHAnsi"/>
          <w:b/>
          <w:sz w:val="24"/>
          <w:szCs w:val="24"/>
        </w:rPr>
        <w:t xml:space="preserve"> στους μαθητές, όταν για μεγάλο διάστημα τα σχολεία ήταν κλειστά λόγω πανδημίας</w:t>
      </w:r>
      <w:r w:rsidR="00453D90" w:rsidRPr="00F00839">
        <w:rPr>
          <w:rFonts w:asciiTheme="majorHAnsi" w:hAnsiTheme="majorHAnsi"/>
          <w:sz w:val="24"/>
          <w:szCs w:val="24"/>
        </w:rPr>
        <w:t>, ώστε να διαπιστωθεί, ποιος παραλάμβανε και τι, πού το παραλάμβανε, πού το παρέδιδε, σε πόσους μαθητές, σε ποια σχολεία, με τι παραστατικά και με ποιον έλεγχο από επιτροπή παραλαβής (</w:t>
      </w:r>
      <w:r w:rsidR="00157657" w:rsidRPr="00F00839">
        <w:rPr>
          <w:rFonts w:asciiTheme="majorHAnsi" w:hAnsiTheme="majorHAnsi"/>
          <w:sz w:val="24"/>
          <w:szCs w:val="24"/>
        </w:rPr>
        <w:t xml:space="preserve">ενδεικτικά, </w:t>
      </w:r>
      <w:r w:rsidR="00453D90" w:rsidRPr="00F00839">
        <w:rPr>
          <w:rFonts w:asciiTheme="majorHAnsi" w:hAnsiTheme="majorHAnsi"/>
          <w:sz w:val="24"/>
          <w:szCs w:val="24"/>
        </w:rPr>
        <w:t>ΣΧΕΤ. 6</w:t>
      </w:r>
      <w:r w:rsidR="00CE449F" w:rsidRPr="00F00839">
        <w:rPr>
          <w:rFonts w:asciiTheme="majorHAnsi" w:hAnsiTheme="majorHAnsi"/>
          <w:sz w:val="24"/>
          <w:szCs w:val="24"/>
        </w:rPr>
        <w:t xml:space="preserve">, </w:t>
      </w:r>
      <w:r w:rsidR="00E95836" w:rsidRPr="00F00839">
        <w:rPr>
          <w:rFonts w:asciiTheme="majorHAnsi" w:hAnsiTheme="majorHAnsi"/>
          <w:sz w:val="24"/>
          <w:szCs w:val="24"/>
        </w:rPr>
        <w:t xml:space="preserve">12, </w:t>
      </w:r>
      <w:r w:rsidR="00157657" w:rsidRPr="00F00839">
        <w:rPr>
          <w:rFonts w:asciiTheme="majorHAnsi" w:hAnsiTheme="majorHAnsi"/>
          <w:sz w:val="24"/>
          <w:szCs w:val="24"/>
        </w:rPr>
        <w:t xml:space="preserve">16, </w:t>
      </w:r>
      <w:r w:rsidR="00CE449F" w:rsidRPr="00F00839">
        <w:rPr>
          <w:rFonts w:asciiTheme="majorHAnsi" w:hAnsiTheme="majorHAnsi"/>
          <w:sz w:val="24"/>
          <w:szCs w:val="24"/>
        </w:rPr>
        <w:t>26, 27</w:t>
      </w:r>
      <w:r w:rsidR="00453D90" w:rsidRPr="00F00839">
        <w:rPr>
          <w:rFonts w:asciiTheme="majorHAnsi" w:hAnsiTheme="majorHAnsi"/>
          <w:sz w:val="24"/>
          <w:szCs w:val="24"/>
        </w:rPr>
        <w:t xml:space="preserve">).  </w:t>
      </w:r>
    </w:p>
    <w:p w14:paraId="1D46F4F6" w14:textId="77777777" w:rsidR="000728F3" w:rsidRPr="00F00839" w:rsidRDefault="00E579B0" w:rsidP="000728F3">
      <w:pPr>
        <w:spacing w:line="240" w:lineRule="auto"/>
        <w:ind w:left="142"/>
        <w:jc w:val="both"/>
        <w:rPr>
          <w:rFonts w:asciiTheme="majorHAnsi" w:hAnsiTheme="majorHAnsi"/>
          <w:sz w:val="24"/>
          <w:szCs w:val="24"/>
        </w:rPr>
      </w:pPr>
      <w:r w:rsidRPr="00F00839">
        <w:rPr>
          <w:rFonts w:asciiTheme="majorHAnsi" w:hAnsiTheme="majorHAnsi"/>
          <w:sz w:val="24"/>
          <w:szCs w:val="24"/>
        </w:rPr>
        <w:t xml:space="preserve">Περαιτέρω, δεν υπήρξε καμία απάντηση ούτε από την </w:t>
      </w:r>
      <w:r w:rsidR="000728F3" w:rsidRPr="00F00839">
        <w:rPr>
          <w:rFonts w:asciiTheme="majorHAnsi" w:hAnsiTheme="majorHAnsi"/>
          <w:sz w:val="24"/>
          <w:szCs w:val="24"/>
        </w:rPr>
        <w:t>κ. Αθηνά Λινού</w:t>
      </w:r>
      <w:r w:rsidRPr="00F00839">
        <w:rPr>
          <w:rFonts w:asciiTheme="majorHAnsi" w:hAnsiTheme="majorHAnsi"/>
          <w:sz w:val="24"/>
          <w:szCs w:val="24"/>
        </w:rPr>
        <w:t xml:space="preserve">, ούτε από τις εμπλεκόμενες εταιρείες στην </w:t>
      </w:r>
      <w:r w:rsidRPr="003D336D">
        <w:rPr>
          <w:rFonts w:asciiTheme="majorHAnsi" w:hAnsiTheme="majorHAnsi"/>
          <w:b/>
          <w:sz w:val="24"/>
          <w:szCs w:val="24"/>
        </w:rPr>
        <w:t>εξαιρετικά σοβαρή καταγγελία</w:t>
      </w:r>
      <w:r w:rsidRPr="00F00839">
        <w:rPr>
          <w:rFonts w:asciiTheme="majorHAnsi" w:hAnsiTheme="majorHAnsi"/>
          <w:sz w:val="24"/>
          <w:szCs w:val="24"/>
        </w:rPr>
        <w:t xml:space="preserve"> </w:t>
      </w:r>
      <w:r w:rsidR="00494C22" w:rsidRPr="00F00839">
        <w:rPr>
          <w:rFonts w:asciiTheme="majorHAnsi" w:hAnsiTheme="majorHAnsi"/>
          <w:sz w:val="24"/>
          <w:szCs w:val="24"/>
        </w:rPr>
        <w:t xml:space="preserve">ότι </w:t>
      </w:r>
      <w:r w:rsidRPr="00F00839">
        <w:rPr>
          <w:rFonts w:asciiTheme="majorHAnsi" w:hAnsiTheme="majorHAnsi"/>
          <w:b/>
          <w:sz w:val="24"/>
          <w:szCs w:val="24"/>
        </w:rPr>
        <w:t>το 2021, η Α</w:t>
      </w:r>
      <w:r w:rsidR="00494C22" w:rsidRPr="00F00839">
        <w:rPr>
          <w:rFonts w:asciiTheme="majorHAnsi" w:hAnsiTheme="majorHAnsi"/>
          <w:b/>
          <w:sz w:val="24"/>
          <w:szCs w:val="24"/>
        </w:rPr>
        <w:t xml:space="preserve">ΜΚΕ ΠΡΟΛΗΨΙΣ </w:t>
      </w:r>
      <w:r w:rsidRPr="00F00839">
        <w:rPr>
          <w:rFonts w:asciiTheme="majorHAnsi" w:hAnsiTheme="majorHAnsi"/>
          <w:b/>
          <w:sz w:val="24"/>
          <w:szCs w:val="24"/>
        </w:rPr>
        <w:t>δ</w:t>
      </w:r>
      <w:r w:rsidR="000728F3" w:rsidRPr="00F00839">
        <w:rPr>
          <w:rFonts w:asciiTheme="majorHAnsi" w:hAnsiTheme="majorHAnsi"/>
          <w:b/>
          <w:sz w:val="24"/>
          <w:szCs w:val="24"/>
        </w:rPr>
        <w:t>ήλωσε</w:t>
      </w:r>
      <w:r w:rsidRPr="00F00839">
        <w:rPr>
          <w:rFonts w:asciiTheme="majorHAnsi" w:hAnsiTheme="majorHAnsi"/>
          <w:b/>
          <w:sz w:val="24"/>
          <w:szCs w:val="24"/>
        </w:rPr>
        <w:t xml:space="preserve">, </w:t>
      </w:r>
      <w:r w:rsidRPr="003D336D">
        <w:rPr>
          <w:rFonts w:asciiTheme="majorHAnsi" w:hAnsiTheme="majorHAnsi"/>
          <w:sz w:val="24"/>
          <w:szCs w:val="24"/>
        </w:rPr>
        <w:t xml:space="preserve">μεταξύ άλλων, μια υπέρογκη δαπάνη για «υπηρεσίες </w:t>
      </w:r>
      <w:proofErr w:type="spellStart"/>
      <w:r w:rsidRPr="003D336D">
        <w:rPr>
          <w:rFonts w:asciiTheme="majorHAnsi" w:hAnsiTheme="majorHAnsi"/>
          <w:sz w:val="24"/>
          <w:szCs w:val="24"/>
        </w:rPr>
        <w:t>catering</w:t>
      </w:r>
      <w:proofErr w:type="spellEnd"/>
      <w:r w:rsidRPr="003D336D">
        <w:rPr>
          <w:rFonts w:asciiTheme="majorHAnsi" w:hAnsiTheme="majorHAnsi"/>
          <w:sz w:val="24"/>
          <w:szCs w:val="24"/>
        </w:rPr>
        <w:t>» (διανομή και μεταφορά γευμάτων),</w:t>
      </w:r>
      <w:r w:rsidRPr="00F00839">
        <w:rPr>
          <w:rFonts w:asciiTheme="majorHAnsi" w:hAnsiTheme="majorHAnsi"/>
          <w:b/>
          <w:sz w:val="24"/>
          <w:szCs w:val="24"/>
        </w:rPr>
        <w:t xml:space="preserve"> ύψους 316.225 ευρώ, </w:t>
      </w:r>
      <w:r w:rsidRPr="003D336D">
        <w:rPr>
          <w:rFonts w:asciiTheme="majorHAnsi" w:hAnsiTheme="majorHAnsi"/>
          <w:sz w:val="24"/>
          <w:szCs w:val="24"/>
        </w:rPr>
        <w:t xml:space="preserve">που </w:t>
      </w:r>
      <w:r w:rsidR="000728F3" w:rsidRPr="003D336D">
        <w:rPr>
          <w:rFonts w:asciiTheme="majorHAnsi" w:hAnsiTheme="majorHAnsi"/>
          <w:sz w:val="24"/>
          <w:szCs w:val="24"/>
        </w:rPr>
        <w:t xml:space="preserve">αποπληρώθηκε </w:t>
      </w:r>
      <w:r w:rsidRPr="003D336D">
        <w:rPr>
          <w:rFonts w:asciiTheme="majorHAnsi" w:hAnsiTheme="majorHAnsi"/>
          <w:sz w:val="24"/>
          <w:szCs w:val="24"/>
        </w:rPr>
        <w:t>εντός 5 μηνών (31.01.2021-30.06.2021).</w:t>
      </w:r>
      <w:r w:rsidR="00494C22" w:rsidRPr="00F00839">
        <w:rPr>
          <w:rFonts w:asciiTheme="majorHAnsi" w:hAnsiTheme="majorHAnsi"/>
          <w:sz w:val="24"/>
          <w:szCs w:val="24"/>
        </w:rPr>
        <w:t xml:space="preserve"> </w:t>
      </w:r>
      <w:r w:rsidRPr="00F00839">
        <w:rPr>
          <w:rFonts w:asciiTheme="majorHAnsi" w:hAnsiTheme="majorHAnsi" w:cstheme="minorHAnsi"/>
          <w:sz w:val="24"/>
          <w:szCs w:val="24"/>
        </w:rPr>
        <w:t xml:space="preserve">Η εν λόγω δαπάνη, που είναι </w:t>
      </w:r>
      <w:r w:rsidRPr="00F00839">
        <w:rPr>
          <w:rFonts w:asciiTheme="majorHAnsi" w:hAnsiTheme="majorHAnsi" w:cstheme="minorHAnsi"/>
          <w:b/>
          <w:sz w:val="24"/>
          <w:szCs w:val="24"/>
        </w:rPr>
        <w:t>δυσανάλογα μεγάλη σε σχέση με αντίστοιχες προηγούμενων ετών σε άλλες ομοειδείς εταιρείες</w:t>
      </w:r>
      <w:r w:rsidRPr="00F00839">
        <w:rPr>
          <w:rFonts w:asciiTheme="majorHAnsi" w:hAnsiTheme="majorHAnsi" w:cstheme="minorHAnsi"/>
          <w:sz w:val="24"/>
          <w:szCs w:val="24"/>
        </w:rPr>
        <w:t xml:space="preserve"> (πχ Hellenic Catering ΑΕ, </w:t>
      </w:r>
      <w:proofErr w:type="spellStart"/>
      <w:r w:rsidRPr="00F00839">
        <w:rPr>
          <w:rFonts w:asciiTheme="majorHAnsi" w:hAnsiTheme="majorHAnsi" w:cstheme="minorHAnsi"/>
          <w:sz w:val="24"/>
          <w:szCs w:val="24"/>
        </w:rPr>
        <w:t>Eurocatering</w:t>
      </w:r>
      <w:proofErr w:type="spellEnd"/>
      <w:r w:rsidRPr="00F00839">
        <w:rPr>
          <w:rFonts w:asciiTheme="majorHAnsi" w:hAnsiTheme="majorHAnsi" w:cstheme="minorHAnsi"/>
          <w:sz w:val="24"/>
          <w:szCs w:val="24"/>
        </w:rPr>
        <w:t xml:space="preserve"> AE, </w:t>
      </w:r>
      <w:proofErr w:type="spellStart"/>
      <w:r w:rsidRPr="00F00839">
        <w:rPr>
          <w:rFonts w:asciiTheme="majorHAnsi" w:hAnsiTheme="majorHAnsi" w:cstheme="minorHAnsi"/>
          <w:sz w:val="24"/>
          <w:szCs w:val="24"/>
        </w:rPr>
        <w:t>Πιετρής</w:t>
      </w:r>
      <w:proofErr w:type="spellEnd"/>
      <w:r w:rsidRPr="00F00839">
        <w:rPr>
          <w:rFonts w:asciiTheme="majorHAnsi" w:hAnsiTheme="majorHAnsi" w:cstheme="minorHAnsi"/>
          <w:sz w:val="24"/>
          <w:szCs w:val="24"/>
        </w:rPr>
        <w:t xml:space="preserve"> ΑΕ), </w:t>
      </w:r>
      <w:r w:rsidRPr="00F00839">
        <w:rPr>
          <w:rFonts w:asciiTheme="majorHAnsi" w:hAnsiTheme="majorHAnsi" w:cstheme="minorHAnsi"/>
          <w:b/>
          <w:sz w:val="24"/>
          <w:szCs w:val="24"/>
        </w:rPr>
        <w:t>κατευθύν</w:t>
      </w:r>
      <w:r w:rsidR="000728F3" w:rsidRPr="00F00839">
        <w:rPr>
          <w:rFonts w:asciiTheme="majorHAnsi" w:hAnsiTheme="majorHAnsi" w:cstheme="minorHAnsi"/>
          <w:b/>
          <w:sz w:val="24"/>
          <w:szCs w:val="24"/>
        </w:rPr>
        <w:t>θηκε</w:t>
      </w:r>
      <w:r w:rsidRPr="00F00839">
        <w:rPr>
          <w:rFonts w:asciiTheme="majorHAnsi" w:hAnsiTheme="majorHAnsi" w:cstheme="minorHAnsi"/>
          <w:sz w:val="24"/>
          <w:szCs w:val="24"/>
        </w:rPr>
        <w:t xml:space="preserve"> </w:t>
      </w:r>
      <w:r w:rsidRPr="00F00839">
        <w:rPr>
          <w:rFonts w:asciiTheme="majorHAnsi" w:hAnsiTheme="majorHAnsi" w:cstheme="minorHAnsi"/>
          <w:b/>
          <w:sz w:val="24"/>
          <w:szCs w:val="24"/>
        </w:rPr>
        <w:t xml:space="preserve">σε μια «άγνωστη» και «βραχύβια» εταιρεία </w:t>
      </w:r>
      <w:proofErr w:type="spellStart"/>
      <w:r w:rsidRPr="00F00839">
        <w:rPr>
          <w:rFonts w:asciiTheme="majorHAnsi" w:hAnsiTheme="majorHAnsi" w:cstheme="minorHAnsi"/>
          <w:b/>
          <w:sz w:val="24"/>
          <w:szCs w:val="24"/>
        </w:rPr>
        <w:t>catering</w:t>
      </w:r>
      <w:proofErr w:type="spellEnd"/>
      <w:r w:rsidRPr="00F00839">
        <w:rPr>
          <w:rFonts w:asciiTheme="majorHAnsi" w:hAnsiTheme="majorHAnsi" w:cstheme="minorHAnsi"/>
          <w:b/>
          <w:sz w:val="24"/>
          <w:szCs w:val="24"/>
        </w:rPr>
        <w:t>, με όνομα «FORMITABLE PREMIUM CATERING</w:t>
      </w:r>
      <w:r w:rsidR="00494C22" w:rsidRPr="00F00839">
        <w:rPr>
          <w:rFonts w:asciiTheme="majorHAnsi" w:hAnsiTheme="majorHAnsi" w:cstheme="minorHAnsi"/>
          <w:b/>
          <w:sz w:val="24"/>
          <w:szCs w:val="24"/>
        </w:rPr>
        <w:t xml:space="preserve"> ΙΚΕ»</w:t>
      </w:r>
      <w:r w:rsidR="000728F3" w:rsidRPr="00F00839">
        <w:rPr>
          <w:rFonts w:asciiTheme="majorHAnsi" w:hAnsiTheme="majorHAnsi"/>
          <w:sz w:val="24"/>
          <w:szCs w:val="24"/>
        </w:rPr>
        <w:t xml:space="preserve"> (ενδεικτικά, ΣΧΕΤ. 11, 21). Πιο συγκεκριμένα αποκαλύφθηκε με </w:t>
      </w:r>
      <w:r w:rsidR="003D336D">
        <w:rPr>
          <w:rFonts w:asciiTheme="majorHAnsi" w:hAnsiTheme="majorHAnsi"/>
          <w:b/>
          <w:sz w:val="24"/>
          <w:szCs w:val="24"/>
        </w:rPr>
        <w:t>αδιάσειστα</w:t>
      </w:r>
      <w:r w:rsidR="000728F3" w:rsidRPr="00F00839">
        <w:rPr>
          <w:rFonts w:asciiTheme="majorHAnsi" w:hAnsiTheme="majorHAnsi"/>
          <w:b/>
          <w:sz w:val="24"/>
          <w:szCs w:val="24"/>
        </w:rPr>
        <w:t xml:space="preserve"> και αδιαμφισβήτητα στοιχεία</w:t>
      </w:r>
      <w:r w:rsidR="000728F3" w:rsidRPr="00F00839">
        <w:rPr>
          <w:rFonts w:asciiTheme="majorHAnsi" w:hAnsiTheme="majorHAnsi"/>
          <w:sz w:val="24"/>
          <w:szCs w:val="24"/>
        </w:rPr>
        <w:t xml:space="preserve"> (βλ. ΣΧΕΤ. 11), ότι:</w:t>
      </w:r>
    </w:p>
    <w:p w14:paraId="46305284" w14:textId="77777777" w:rsidR="000728F3" w:rsidRPr="00F00839" w:rsidRDefault="000728F3" w:rsidP="00257D1C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rPr>
          <w:rFonts w:asciiTheme="majorHAnsi" w:hAnsiTheme="majorHAnsi" w:cstheme="minorHAnsi"/>
          <w:lang w:val="el-GR"/>
        </w:rPr>
      </w:pPr>
      <w:r w:rsidRPr="00F00839">
        <w:rPr>
          <w:rFonts w:asciiTheme="majorHAnsi" w:hAnsiTheme="majorHAnsi" w:cstheme="minorHAnsi"/>
          <w:b/>
          <w:lang w:val="el-GR"/>
        </w:rPr>
        <w:t>Στις 12.07.2019</w:t>
      </w:r>
      <w:r w:rsidRPr="00F00839">
        <w:rPr>
          <w:rFonts w:asciiTheme="majorHAnsi" w:hAnsiTheme="majorHAnsi" w:cstheme="minorHAnsi"/>
          <w:lang w:val="el-GR"/>
        </w:rPr>
        <w:t xml:space="preserve"> ιδρύθηκε η </w:t>
      </w:r>
      <w:r w:rsidRPr="00F00839">
        <w:rPr>
          <w:rFonts w:asciiTheme="majorHAnsi" w:hAnsiTheme="majorHAnsi" w:cstheme="minorHAnsi"/>
          <w:b/>
          <w:lang w:val="el-GR"/>
        </w:rPr>
        <w:t>«</w:t>
      </w:r>
      <w:r w:rsidRPr="00F00839">
        <w:rPr>
          <w:rFonts w:asciiTheme="majorHAnsi" w:hAnsiTheme="majorHAnsi" w:cstheme="minorHAnsi"/>
          <w:b/>
        </w:rPr>
        <w:t>PREATY</w:t>
      </w:r>
      <w:r w:rsidRPr="00F00839">
        <w:rPr>
          <w:rFonts w:asciiTheme="majorHAnsi" w:hAnsiTheme="majorHAnsi" w:cstheme="minorHAnsi"/>
          <w:b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</w:rPr>
        <w:t>PREMIUM</w:t>
      </w:r>
      <w:r w:rsidRPr="00F00839">
        <w:rPr>
          <w:rFonts w:asciiTheme="majorHAnsi" w:hAnsiTheme="majorHAnsi" w:cstheme="minorHAnsi"/>
          <w:b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</w:rPr>
        <w:t>CATERING</w:t>
      </w:r>
      <w:r w:rsidRPr="00F00839">
        <w:rPr>
          <w:rFonts w:asciiTheme="majorHAnsi" w:hAnsiTheme="majorHAnsi" w:cstheme="minorHAnsi"/>
          <w:b/>
          <w:lang w:val="el-GR"/>
        </w:rPr>
        <w:t xml:space="preserve"> ΙΚΕ»</w:t>
      </w:r>
      <w:r w:rsidRPr="00F00839">
        <w:rPr>
          <w:rFonts w:asciiTheme="majorHAnsi" w:hAnsiTheme="majorHAnsi" w:cstheme="minorHAnsi"/>
          <w:lang w:val="el-GR"/>
        </w:rPr>
        <w:t xml:space="preserve"> (Γ.Ε.ΜΗ. 151392201000, ΑΦΜ 801189861), από τους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 xml:space="preserve">Εμμανουήλ </w:t>
      </w:r>
      <w:proofErr w:type="spellStart"/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Βαβουράκη</w:t>
      </w:r>
      <w:proofErr w:type="spellEnd"/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,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Κωνσταντίνο Αντωνίου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 και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Βασίλειο Ζέρβα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.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Οι εν λόγω εταίροι αποτελούν παράλληλα τη διοίκηση της Εταιρείας «</w:t>
      </w:r>
      <w:proofErr w:type="spellStart"/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Γευσήνους</w:t>
      </w:r>
      <w:proofErr w:type="spellEnd"/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 xml:space="preserve"> ΑΒΕΕ» 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και είναι παλαιοί γνώριμοι και συνεργάτες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της κ. Αθηνάς Λινού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, καθώς η ΑΜΚΕ ΠΡΟΛΗΨΙΣ συμμετείχε σε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</w:rPr>
        <w:t>K</w:t>
      </w:r>
      <w:proofErr w:type="spellStart"/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/>
        </w:rPr>
        <w:t>οινοπραξία</w:t>
      </w:r>
      <w:proofErr w:type="spellEnd"/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 με τη «</w:t>
      </w:r>
      <w:proofErr w:type="spellStart"/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>Γευσήνους</w:t>
      </w:r>
      <w:proofErr w:type="spellEnd"/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>», ως ανάδοχος σε ΕΣΠΑ του ΟΠΕΚΕΠΕ για διανομή φρούτων σε σχολεία (19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</w:rPr>
        <w:t>SYMV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004925899). </w:t>
      </w:r>
    </w:p>
    <w:p w14:paraId="46DA60ED" w14:textId="77777777" w:rsidR="00257D1C" w:rsidRPr="00F00839" w:rsidRDefault="000728F3" w:rsidP="003D336D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rPr>
          <w:rFonts w:asciiTheme="majorHAnsi" w:hAnsiTheme="majorHAnsi" w:cstheme="minorHAnsi"/>
          <w:lang w:val="el-GR"/>
        </w:rPr>
      </w:pP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Ακολούθως, στις </w:t>
      </w:r>
      <w:r w:rsidRPr="00F00839">
        <w:rPr>
          <w:rFonts w:asciiTheme="majorHAnsi" w:hAnsiTheme="majorHAnsi" w:cstheme="minorHAnsi"/>
          <w:b/>
          <w:lang w:val="el-GR"/>
        </w:rPr>
        <w:t>30.08.2019</w:t>
      </w:r>
      <w:r w:rsidRPr="00F00839">
        <w:rPr>
          <w:rFonts w:asciiTheme="majorHAnsi" w:hAnsiTheme="majorHAnsi" w:cstheme="minorHAnsi"/>
          <w:lang w:val="el-GR"/>
        </w:rPr>
        <w:t xml:space="preserve"> ιδρύθηκε </w:t>
      </w:r>
      <w:r w:rsidRPr="00F00839">
        <w:rPr>
          <w:rFonts w:asciiTheme="majorHAnsi" w:hAnsiTheme="majorHAnsi" w:cstheme="minorHAnsi"/>
          <w:b/>
          <w:lang w:val="el-GR"/>
        </w:rPr>
        <w:t>«</w:t>
      </w:r>
      <w:r w:rsidRPr="00F00839">
        <w:rPr>
          <w:rFonts w:asciiTheme="majorHAnsi" w:hAnsiTheme="majorHAnsi" w:cstheme="minorHAnsi"/>
          <w:b/>
          <w:spacing w:val="2"/>
          <w:shd w:val="clear" w:color="auto" w:fill="FFFFFF"/>
        </w:rPr>
        <w:t>FORMITABLE</w:t>
      </w:r>
      <w:r w:rsidRPr="00F00839">
        <w:rPr>
          <w:rFonts w:asciiTheme="majorHAnsi" w:hAnsiTheme="majorHAnsi" w:cstheme="minorHAnsi"/>
          <w:b/>
          <w:spacing w:val="2"/>
          <w:shd w:val="clear" w:color="auto" w:fill="FFFFFF"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  <w:spacing w:val="2"/>
          <w:shd w:val="clear" w:color="auto" w:fill="FFFFFF"/>
        </w:rPr>
        <w:t>PREMIUM</w:t>
      </w:r>
      <w:r w:rsidRPr="00F00839">
        <w:rPr>
          <w:rFonts w:asciiTheme="majorHAnsi" w:hAnsiTheme="majorHAnsi" w:cstheme="minorHAnsi"/>
          <w:b/>
          <w:spacing w:val="2"/>
          <w:shd w:val="clear" w:color="auto" w:fill="FFFFFF"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  <w:spacing w:val="2"/>
          <w:shd w:val="clear" w:color="auto" w:fill="FFFFFF"/>
        </w:rPr>
        <w:t>CATERING</w:t>
      </w:r>
      <w:r w:rsidRPr="00F00839">
        <w:rPr>
          <w:rFonts w:asciiTheme="majorHAnsi" w:hAnsiTheme="majorHAnsi" w:cstheme="minorHAnsi"/>
          <w:b/>
          <w:lang w:val="el-GR"/>
        </w:rPr>
        <w:t xml:space="preserve"> ΙΚΕ»</w:t>
      </w:r>
      <w:r w:rsidRPr="00F00839">
        <w:rPr>
          <w:rFonts w:asciiTheme="majorHAnsi" w:hAnsiTheme="majorHAnsi" w:cstheme="minorHAnsi"/>
          <w:lang w:val="el-GR"/>
        </w:rPr>
        <w:t xml:space="preserve"> (Γ.Ε.ΜΗ. 151784401000, ΑΦΜ 801209108), από την «</w:t>
      </w:r>
      <w:r w:rsidRPr="00F00839">
        <w:rPr>
          <w:rFonts w:asciiTheme="majorHAnsi" w:hAnsiTheme="majorHAnsi" w:cstheme="minorHAnsi"/>
        </w:rPr>
        <w:t>PREATY</w:t>
      </w:r>
      <w:r w:rsidRPr="00F00839">
        <w:rPr>
          <w:rFonts w:asciiTheme="majorHAnsi" w:hAnsiTheme="majorHAnsi" w:cstheme="minorHAnsi"/>
          <w:lang w:val="el-GR"/>
        </w:rPr>
        <w:t xml:space="preserve"> </w:t>
      </w:r>
      <w:r w:rsidRPr="00F00839">
        <w:rPr>
          <w:rFonts w:asciiTheme="majorHAnsi" w:hAnsiTheme="majorHAnsi" w:cstheme="minorHAnsi"/>
        </w:rPr>
        <w:t>PREMIUM</w:t>
      </w:r>
      <w:r w:rsidRPr="00F00839">
        <w:rPr>
          <w:rFonts w:asciiTheme="majorHAnsi" w:hAnsiTheme="majorHAnsi" w:cstheme="minorHAnsi"/>
          <w:lang w:val="el-GR"/>
        </w:rPr>
        <w:t xml:space="preserve"> </w:t>
      </w:r>
      <w:r w:rsidRPr="00F00839">
        <w:rPr>
          <w:rFonts w:asciiTheme="majorHAnsi" w:hAnsiTheme="majorHAnsi" w:cstheme="minorHAnsi"/>
        </w:rPr>
        <w:t>CATERING</w:t>
      </w:r>
      <w:r w:rsidRPr="00F00839">
        <w:rPr>
          <w:rFonts w:asciiTheme="majorHAnsi" w:hAnsiTheme="majorHAnsi" w:cstheme="minorHAnsi"/>
          <w:lang w:val="el-GR"/>
        </w:rPr>
        <w:t xml:space="preserve"> </w:t>
      </w:r>
      <w:r w:rsidRPr="00F00839">
        <w:rPr>
          <w:rFonts w:asciiTheme="majorHAnsi" w:hAnsiTheme="majorHAnsi" w:cstheme="minorHAnsi"/>
        </w:rPr>
        <w:t>IKE</w:t>
      </w:r>
      <w:r w:rsidRPr="00F00839">
        <w:rPr>
          <w:rFonts w:asciiTheme="majorHAnsi" w:hAnsiTheme="majorHAnsi" w:cstheme="minorHAnsi"/>
          <w:lang w:val="el-GR"/>
        </w:rPr>
        <w:t xml:space="preserve">» των </w:t>
      </w:r>
      <w:proofErr w:type="spellStart"/>
      <w:r w:rsidRPr="00F00839">
        <w:rPr>
          <w:rFonts w:asciiTheme="majorHAnsi" w:hAnsiTheme="majorHAnsi" w:cstheme="minorHAnsi"/>
          <w:lang w:val="el-GR"/>
        </w:rPr>
        <w:t>Βαβουράκη</w:t>
      </w:r>
      <w:proofErr w:type="spellEnd"/>
      <w:r w:rsidRPr="00F00839">
        <w:rPr>
          <w:rFonts w:asciiTheme="majorHAnsi" w:hAnsiTheme="majorHAnsi" w:cstheme="minorHAnsi"/>
          <w:lang w:val="el-GR"/>
        </w:rPr>
        <w:t xml:space="preserve">, Αντωνίου και Ζέρβα και την Παρασκευή Χατζηνικολάου. </w:t>
      </w:r>
    </w:p>
    <w:p w14:paraId="42C54F2C" w14:textId="77777777" w:rsidR="00257D1C" w:rsidRPr="00F00839" w:rsidRDefault="000728F3" w:rsidP="003D336D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rPr>
          <w:rFonts w:asciiTheme="majorHAnsi" w:hAnsiTheme="majorHAnsi" w:cstheme="minorHAnsi"/>
          <w:b/>
          <w:lang w:val="el-GR"/>
        </w:rPr>
      </w:pPr>
      <w:r w:rsidRPr="00F00839">
        <w:rPr>
          <w:rFonts w:asciiTheme="majorHAnsi" w:hAnsiTheme="majorHAnsi" w:cstheme="minorHAnsi"/>
          <w:lang w:val="el-GR"/>
        </w:rPr>
        <w:t xml:space="preserve">Στις </w:t>
      </w:r>
      <w:r w:rsidRPr="00F00839">
        <w:rPr>
          <w:rFonts w:asciiTheme="majorHAnsi" w:hAnsiTheme="majorHAnsi" w:cstheme="minorHAnsi"/>
          <w:b/>
          <w:lang w:val="el-GR"/>
        </w:rPr>
        <w:t>21.06.2023</w:t>
      </w:r>
      <w:r w:rsidRPr="00F00839">
        <w:rPr>
          <w:rFonts w:asciiTheme="majorHAnsi" w:hAnsiTheme="majorHAnsi" w:cstheme="minorHAnsi"/>
          <w:lang w:val="el-GR"/>
        </w:rPr>
        <w:t xml:space="preserve"> ανακοινώνεται στο Γ.Ε.ΜΗ. </w:t>
      </w:r>
      <w:r w:rsidRPr="00F00839">
        <w:rPr>
          <w:rFonts w:asciiTheme="majorHAnsi" w:hAnsiTheme="majorHAnsi" w:cstheme="minorHAnsi"/>
          <w:b/>
          <w:lang w:val="el-GR"/>
        </w:rPr>
        <w:t>η λύση της εταιρίας «</w:t>
      </w:r>
      <w:r w:rsidRPr="00F00839">
        <w:rPr>
          <w:rFonts w:asciiTheme="majorHAnsi" w:hAnsiTheme="majorHAnsi" w:cstheme="minorHAnsi"/>
          <w:b/>
        </w:rPr>
        <w:t>FORMITABLE</w:t>
      </w:r>
      <w:r w:rsidRPr="00F00839">
        <w:rPr>
          <w:rFonts w:asciiTheme="majorHAnsi" w:hAnsiTheme="majorHAnsi" w:cstheme="minorHAnsi"/>
          <w:b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</w:rPr>
        <w:t>PREMIUM</w:t>
      </w:r>
      <w:r w:rsidRPr="00F00839">
        <w:rPr>
          <w:rFonts w:asciiTheme="majorHAnsi" w:hAnsiTheme="majorHAnsi" w:cstheme="minorHAnsi"/>
          <w:b/>
          <w:lang w:val="el-GR"/>
        </w:rPr>
        <w:t xml:space="preserve"> </w:t>
      </w:r>
      <w:r w:rsidRPr="00F00839">
        <w:rPr>
          <w:rFonts w:asciiTheme="majorHAnsi" w:hAnsiTheme="majorHAnsi" w:cstheme="minorHAnsi"/>
          <w:b/>
        </w:rPr>
        <w:t>CATERING</w:t>
      </w:r>
      <w:r w:rsidRPr="00F00839">
        <w:rPr>
          <w:rFonts w:asciiTheme="majorHAnsi" w:hAnsiTheme="majorHAnsi" w:cstheme="minorHAnsi"/>
          <w:b/>
          <w:lang w:val="el-GR"/>
        </w:rPr>
        <w:t xml:space="preserve"> ΙΚΕ»</w:t>
      </w:r>
      <w:r w:rsidRPr="00F00839">
        <w:rPr>
          <w:rFonts w:asciiTheme="majorHAnsi" w:hAnsiTheme="majorHAnsi" w:cstheme="minorHAnsi"/>
          <w:lang w:val="el-GR"/>
        </w:rPr>
        <w:t xml:space="preserve"> και </w:t>
      </w:r>
      <w:r w:rsidRPr="00F00839">
        <w:rPr>
          <w:rFonts w:asciiTheme="majorHAnsi" w:hAnsiTheme="majorHAnsi" w:cstheme="minorHAnsi"/>
          <w:b/>
          <w:lang w:val="el-GR"/>
        </w:rPr>
        <w:t>η θέση αυτής σε εκκαθάριση</w:t>
      </w:r>
      <w:r w:rsidR="00257D1C" w:rsidRPr="00F00839">
        <w:rPr>
          <w:rFonts w:asciiTheme="majorHAnsi" w:hAnsiTheme="majorHAnsi" w:cstheme="minorHAnsi"/>
          <w:lang w:val="el-GR"/>
        </w:rPr>
        <w:t xml:space="preserve"> ενώ 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/>
        </w:rPr>
        <w:t xml:space="preserve">στις </w:t>
      </w:r>
      <w:r w:rsidRPr="00F00839">
        <w:rPr>
          <w:rFonts w:asciiTheme="majorHAnsi" w:hAnsiTheme="majorHAnsi" w:cstheme="minorHAnsi"/>
          <w:b/>
          <w:lang w:val="el-GR"/>
        </w:rPr>
        <w:t>17.07.2023</w:t>
      </w:r>
      <w:r w:rsidRPr="00F00839">
        <w:rPr>
          <w:rFonts w:asciiTheme="majorHAnsi" w:hAnsiTheme="majorHAnsi" w:cstheme="minorHAnsi"/>
          <w:lang w:val="el-GR"/>
        </w:rPr>
        <w:t xml:space="preserve"> ανακοινώνεται στο Γ.Ε.ΜΗ. </w:t>
      </w:r>
      <w:r w:rsidRPr="00F00839">
        <w:rPr>
          <w:rFonts w:asciiTheme="majorHAnsi" w:hAnsiTheme="majorHAnsi" w:cstheme="minorHAnsi"/>
          <w:b/>
          <w:lang w:val="el-GR"/>
        </w:rPr>
        <w:t xml:space="preserve">η λύση της εταιρίας </w:t>
      </w:r>
      <w:r w:rsidRPr="00F00839">
        <w:rPr>
          <w:rFonts w:asciiTheme="majorHAnsi" w:hAnsiTheme="majorHAnsi" w:cstheme="minorHAnsi"/>
          <w:lang w:val="el-GR"/>
        </w:rPr>
        <w:t>«</w:t>
      </w:r>
      <w:r w:rsidRPr="00F00839">
        <w:rPr>
          <w:rFonts w:asciiTheme="majorHAnsi" w:hAnsiTheme="majorHAnsi" w:cstheme="minorHAnsi"/>
        </w:rPr>
        <w:t>PREATY</w:t>
      </w:r>
      <w:r w:rsidRPr="00F00839">
        <w:rPr>
          <w:rFonts w:asciiTheme="majorHAnsi" w:hAnsiTheme="majorHAnsi" w:cstheme="minorHAnsi"/>
          <w:lang w:val="el-GR"/>
        </w:rPr>
        <w:t xml:space="preserve"> </w:t>
      </w:r>
      <w:r w:rsidRPr="00F00839">
        <w:rPr>
          <w:rFonts w:asciiTheme="majorHAnsi" w:hAnsiTheme="majorHAnsi" w:cstheme="minorHAnsi"/>
        </w:rPr>
        <w:t>PREMIUM</w:t>
      </w:r>
      <w:r w:rsidRPr="00F00839">
        <w:rPr>
          <w:rFonts w:asciiTheme="majorHAnsi" w:hAnsiTheme="majorHAnsi" w:cstheme="minorHAnsi"/>
          <w:lang w:val="el-GR"/>
        </w:rPr>
        <w:t xml:space="preserve"> </w:t>
      </w:r>
      <w:r w:rsidRPr="00F00839">
        <w:rPr>
          <w:rFonts w:asciiTheme="majorHAnsi" w:hAnsiTheme="majorHAnsi" w:cstheme="minorHAnsi"/>
        </w:rPr>
        <w:t>CATERING</w:t>
      </w:r>
      <w:r w:rsidRPr="00F00839">
        <w:rPr>
          <w:rFonts w:asciiTheme="majorHAnsi" w:hAnsiTheme="majorHAnsi" w:cstheme="minorHAnsi"/>
          <w:lang w:val="el-GR"/>
        </w:rPr>
        <w:t xml:space="preserve"> ΙΚΕ» και </w:t>
      </w:r>
      <w:r w:rsidRPr="00F00839">
        <w:rPr>
          <w:rFonts w:asciiTheme="majorHAnsi" w:hAnsiTheme="majorHAnsi" w:cstheme="minorHAnsi"/>
          <w:b/>
          <w:lang w:val="el-GR"/>
        </w:rPr>
        <w:t>η θέση αυτής σε εκκαθάριση.</w:t>
      </w:r>
    </w:p>
    <w:p w14:paraId="267B141E" w14:textId="77777777" w:rsidR="00257D1C" w:rsidRPr="00F00839" w:rsidRDefault="00257D1C" w:rsidP="003D336D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rPr>
          <w:rFonts w:asciiTheme="majorHAnsi" w:hAnsiTheme="majorHAnsi"/>
          <w:b/>
          <w:lang w:val="el-GR"/>
        </w:rPr>
      </w:pPr>
      <w:r w:rsidRPr="00F00839">
        <w:rPr>
          <w:rFonts w:asciiTheme="majorHAnsi" w:hAnsiTheme="majorHAnsi" w:cstheme="minorHAnsi"/>
          <w:lang w:val="el-GR"/>
        </w:rPr>
        <w:t xml:space="preserve">Από τα παραπάνω </w:t>
      </w:r>
      <w:r w:rsidR="000728F3" w:rsidRPr="00F00839">
        <w:rPr>
          <w:rFonts w:asciiTheme="majorHAnsi" w:hAnsiTheme="majorHAnsi" w:cstheme="minorHAnsi"/>
          <w:lang w:val="el-GR"/>
        </w:rPr>
        <w:t xml:space="preserve">δεδομένα </w:t>
      </w:r>
      <w:r w:rsidRPr="00F00839">
        <w:rPr>
          <w:rFonts w:asciiTheme="majorHAnsi" w:hAnsiTheme="majorHAnsi" w:cstheme="minorHAnsi"/>
          <w:lang w:val="el-GR"/>
        </w:rPr>
        <w:t xml:space="preserve">προκύπτει </w:t>
      </w:r>
      <w:r w:rsidR="000728F3" w:rsidRPr="00F00839">
        <w:rPr>
          <w:rFonts w:asciiTheme="majorHAnsi" w:hAnsiTheme="majorHAnsi" w:cstheme="minorHAnsi"/>
          <w:lang w:val="el-GR"/>
        </w:rPr>
        <w:t xml:space="preserve">το συμπέρασμα ότι πρόκειται για </w:t>
      </w:r>
      <w:r w:rsidR="000728F3" w:rsidRPr="00F00839">
        <w:rPr>
          <w:rFonts w:asciiTheme="majorHAnsi" w:hAnsiTheme="majorHAnsi" w:cstheme="minorHAnsi"/>
          <w:b/>
          <w:lang w:val="el-GR"/>
        </w:rPr>
        <w:t xml:space="preserve">δυο εταιρείες-οχήματα ή «ειδικού σκοπού». </w:t>
      </w:r>
      <w:r w:rsidR="000728F3" w:rsidRPr="00F00839">
        <w:rPr>
          <w:rFonts w:asciiTheme="majorHAnsi" w:hAnsiTheme="majorHAnsi" w:cstheme="minorHAnsi"/>
          <w:lang w:val="el-GR"/>
        </w:rPr>
        <w:t xml:space="preserve">Αυτό είναι εμφανές ακόμα και από τα εφήμερα και «στατικά» </w:t>
      </w:r>
      <w:r w:rsidR="000728F3" w:rsidRPr="00F00839">
        <w:rPr>
          <w:rFonts w:asciiTheme="majorHAnsi" w:hAnsiTheme="majorHAnsi" w:cstheme="minorHAnsi"/>
        </w:rPr>
        <w:t>sites</w:t>
      </w:r>
      <w:r w:rsidR="000728F3" w:rsidRPr="00F00839">
        <w:rPr>
          <w:rFonts w:asciiTheme="majorHAnsi" w:hAnsiTheme="majorHAnsi" w:cstheme="minorHAnsi"/>
          <w:lang w:val="el-GR"/>
        </w:rPr>
        <w:t xml:space="preserve"> που δημιούργησαν</w:t>
      </w:r>
      <w:r w:rsidRPr="00F00839">
        <w:rPr>
          <w:rFonts w:asciiTheme="majorHAnsi" w:hAnsiTheme="majorHAnsi" w:cstheme="minorHAnsi"/>
          <w:lang w:val="el-GR"/>
        </w:rPr>
        <w:t>, όπως αποδεικνύεται στο δημοσίευμα, ωστόσο α</w:t>
      </w:r>
      <w:r w:rsidR="000728F3" w:rsidRPr="00F00839">
        <w:rPr>
          <w:rFonts w:asciiTheme="majorHAnsi" w:hAnsiTheme="majorHAnsi"/>
          <w:b/>
          <w:lang w:val="el-GR"/>
        </w:rPr>
        <w:t>υτό που αποτελεί</w:t>
      </w:r>
      <w:r w:rsidRPr="00F00839">
        <w:rPr>
          <w:rFonts w:asciiTheme="majorHAnsi" w:hAnsiTheme="majorHAnsi"/>
          <w:b/>
          <w:lang w:val="el-GR"/>
        </w:rPr>
        <w:t xml:space="preserve"> μείζον σκάνδαλο </w:t>
      </w:r>
      <w:r w:rsidR="000728F3" w:rsidRPr="00F00839">
        <w:rPr>
          <w:rFonts w:asciiTheme="majorHAnsi" w:hAnsiTheme="majorHAnsi"/>
          <w:b/>
          <w:lang w:val="el-GR"/>
        </w:rPr>
        <w:t xml:space="preserve">με την ύπαρξη της </w:t>
      </w:r>
      <w:r w:rsidR="000728F3" w:rsidRPr="00F00839">
        <w:rPr>
          <w:rFonts w:asciiTheme="majorHAnsi" w:hAnsiTheme="majorHAnsi" w:cstheme="minorHAnsi"/>
          <w:b/>
          <w:lang w:val="el-GR"/>
        </w:rPr>
        <w:t>«</w:t>
      </w:r>
      <w:r w:rsidR="000728F3" w:rsidRPr="00F00839">
        <w:rPr>
          <w:rFonts w:asciiTheme="majorHAnsi" w:hAnsiTheme="majorHAnsi" w:cstheme="minorHAnsi"/>
          <w:b/>
        </w:rPr>
        <w:t>FORMITABLE</w:t>
      </w:r>
      <w:r w:rsidR="000728F3" w:rsidRPr="00F00839">
        <w:rPr>
          <w:rFonts w:asciiTheme="majorHAnsi" w:hAnsiTheme="majorHAnsi" w:cstheme="minorHAnsi"/>
          <w:b/>
          <w:lang w:val="el-GR"/>
        </w:rPr>
        <w:t xml:space="preserve"> </w:t>
      </w:r>
      <w:r w:rsidR="000728F3" w:rsidRPr="00F00839">
        <w:rPr>
          <w:rFonts w:asciiTheme="majorHAnsi" w:hAnsiTheme="majorHAnsi" w:cstheme="minorHAnsi"/>
          <w:b/>
        </w:rPr>
        <w:t>PREMIUM</w:t>
      </w:r>
      <w:r w:rsidR="000728F3" w:rsidRPr="00F00839">
        <w:rPr>
          <w:rFonts w:asciiTheme="majorHAnsi" w:hAnsiTheme="majorHAnsi" w:cstheme="minorHAnsi"/>
          <w:b/>
          <w:lang w:val="el-GR"/>
        </w:rPr>
        <w:t xml:space="preserve"> </w:t>
      </w:r>
      <w:r w:rsidR="000728F3" w:rsidRPr="00F00839">
        <w:rPr>
          <w:rFonts w:asciiTheme="majorHAnsi" w:hAnsiTheme="majorHAnsi" w:cstheme="minorHAnsi"/>
          <w:b/>
        </w:rPr>
        <w:t>CATERING</w:t>
      </w:r>
      <w:r w:rsidR="000728F3" w:rsidRPr="00F00839">
        <w:rPr>
          <w:rFonts w:asciiTheme="majorHAnsi" w:hAnsiTheme="majorHAnsi" w:cstheme="minorHAnsi"/>
          <w:b/>
          <w:lang w:val="el-GR"/>
        </w:rPr>
        <w:t xml:space="preserve"> ΙΚΕ», </w:t>
      </w:r>
      <w:r w:rsidR="000728F3" w:rsidRPr="00F00839">
        <w:rPr>
          <w:rFonts w:asciiTheme="majorHAnsi" w:hAnsiTheme="majorHAnsi" w:cstheme="minorHAnsi"/>
          <w:b/>
          <w:lang w:val="el-GR"/>
        </w:rPr>
        <w:lastRenderedPageBreak/>
        <w:t>μ</w:t>
      </w:r>
      <w:r w:rsidR="000728F3" w:rsidRPr="00F00839">
        <w:rPr>
          <w:rFonts w:asciiTheme="majorHAnsi" w:hAnsiTheme="majorHAnsi"/>
          <w:b/>
          <w:lang w:val="el-GR"/>
        </w:rPr>
        <w:t xml:space="preserve">ε την οποία συναλλάχθηκε η </w:t>
      </w:r>
      <w:r w:rsidRPr="00F00839">
        <w:rPr>
          <w:rFonts w:asciiTheme="majorHAnsi" w:hAnsiTheme="majorHAnsi"/>
          <w:b/>
          <w:lang w:val="el-GR"/>
        </w:rPr>
        <w:t xml:space="preserve">κ. </w:t>
      </w:r>
      <w:r w:rsidR="000728F3" w:rsidRPr="00F00839">
        <w:rPr>
          <w:rFonts w:asciiTheme="majorHAnsi" w:hAnsiTheme="majorHAnsi"/>
          <w:b/>
          <w:lang w:val="el-GR"/>
        </w:rPr>
        <w:t xml:space="preserve">Αθηνά Λινού, είναι η οικονομική χρήση που παρουσιάζει για το 2021, οπότε φαίνεται να έχει κύκλο εργασιών άνω του 1.100.000 ευρώ, </w:t>
      </w:r>
      <w:r w:rsidR="000728F3" w:rsidRPr="00F00839">
        <w:rPr>
          <w:rFonts w:asciiTheme="majorHAnsi" w:hAnsiTheme="majorHAnsi"/>
          <w:lang w:val="el-GR"/>
        </w:rPr>
        <w:t>τη στιγμή που για τα έτη 2019 και 2020 είχε μόλις 48</w:t>
      </w:r>
      <w:r w:rsidRPr="00F00839">
        <w:rPr>
          <w:rFonts w:asciiTheme="majorHAnsi" w:hAnsiTheme="majorHAnsi"/>
          <w:lang w:val="el-GR"/>
        </w:rPr>
        <w:t>.000 και 58.000 ευρώ αντίστοιχα.</w:t>
      </w:r>
    </w:p>
    <w:p w14:paraId="5ABF812A" w14:textId="77777777" w:rsidR="00F00839" w:rsidRDefault="003D336D" w:rsidP="003D336D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textAlignment w:val="baseline"/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</w:pP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Επειδή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η πρόεδρος της ΑΜΚΕ ΠΡΟΛΗΨΙΣ, Αθηνά Λινού διαχειριζόταν δημόσι</w:t>
      </w:r>
      <w:r w:rsidR="00F00839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α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χρήμα</w:t>
      </w:r>
      <w:r w:rsidR="00F00839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τα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τίθενται ισχυρά ερωτήματα για το που </w:t>
      </w:r>
      <w:r w:rsidR="00F00839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και σε ποιες εταιρίες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τ</w:t>
      </w:r>
      <w:r w:rsidR="00F00839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α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κατηύθυνε</w:t>
      </w:r>
      <w:r w:rsidR="00F00839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και για ποιο σκοπό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, δεδομένης της αδιαφάνειας που χαρακτηρίζει </w:t>
      </w:r>
      <w:r w:rsidR="00F00839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τα οικονομικά της στοιχεία. </w:t>
      </w:r>
    </w:p>
    <w:p w14:paraId="7FCAFFEC" w14:textId="77777777" w:rsidR="00F00839" w:rsidRDefault="00F00839" w:rsidP="003D336D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textAlignment w:val="baseline"/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</w:pP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 w:eastAsia="el-GR"/>
        </w:rPr>
        <w:t xml:space="preserve">Θα πρέπει </w:t>
      </w:r>
      <w:r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 w:eastAsia="el-GR"/>
        </w:rPr>
        <w:t xml:space="preserve">επομένως </w:t>
      </w:r>
      <w:r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 w:eastAsia="el-GR"/>
        </w:rPr>
        <w:t xml:space="preserve">να διερευνηθεί και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π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οι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ος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ήταν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ο σκοπός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για τον οποίο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συναλλ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άχθηκε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η ΑΜΚΕ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με την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FORMITABLE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PREMIUM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IKE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, δηλαδή μια «άγνωστη» εταιρεία, αποκλειστικά το 2021</w:t>
      </w: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και το αν ο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ι συναλλαγές της με την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FORMITABLE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PREMIUM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IKE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περιορίζονται μόνο στις </w:t>
      </w:r>
      <w:r w:rsidR="00257D1C" w:rsidRPr="00F00839">
        <w:rPr>
          <w:rFonts w:asciiTheme="majorHAnsi" w:hAnsiTheme="majorHAnsi" w:cstheme="minorHAnsi"/>
          <w:b/>
          <w:lang w:val="el-GR"/>
        </w:rPr>
        <w:t xml:space="preserve">316.225 ευρώ που προέρχονται από τις κρατικές επιχορηγήσεις ή </w:t>
      </w:r>
      <w:r>
        <w:rPr>
          <w:rFonts w:asciiTheme="majorHAnsi" w:hAnsiTheme="majorHAnsi" w:cstheme="minorHAnsi"/>
          <w:b/>
          <w:lang w:val="el-GR"/>
        </w:rPr>
        <w:t xml:space="preserve">αν </w:t>
      </w:r>
      <w:r w:rsidR="00257D1C" w:rsidRPr="00F00839">
        <w:rPr>
          <w:rFonts w:asciiTheme="majorHAnsi" w:hAnsiTheme="majorHAnsi" w:cstheme="minorHAnsi"/>
          <w:b/>
          <w:lang w:val="el-GR"/>
        </w:rPr>
        <w:t xml:space="preserve">υπάρχουν και άλλες δαπάνες </w:t>
      </w:r>
      <w:r>
        <w:rPr>
          <w:rFonts w:asciiTheme="majorHAnsi" w:hAnsiTheme="majorHAnsi" w:cstheme="minorHAnsi"/>
          <w:b/>
          <w:lang w:val="el-GR"/>
        </w:rPr>
        <w:t xml:space="preserve">της ΑΜΚΕ </w:t>
      </w:r>
      <w:r w:rsidR="00257D1C" w:rsidRPr="00F00839">
        <w:rPr>
          <w:rFonts w:asciiTheme="majorHAnsi" w:hAnsiTheme="majorHAnsi" w:cstheme="minorHAnsi"/>
          <w:b/>
          <w:lang w:val="el-GR"/>
        </w:rPr>
        <w:t xml:space="preserve">προς την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FORMITABLE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που προέρχονται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από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ιδιωτικές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δωρεές</w:t>
      </w: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.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</w:p>
    <w:p w14:paraId="29C8EE82" w14:textId="77777777" w:rsidR="00257D1C" w:rsidRPr="00F00839" w:rsidRDefault="00F00839" w:rsidP="003D336D">
      <w:pPr>
        <w:pStyle w:val="Web"/>
        <w:numPr>
          <w:ilvl w:val="0"/>
          <w:numId w:val="13"/>
        </w:numPr>
        <w:shd w:val="clear" w:color="auto" w:fill="FFFFFF"/>
        <w:spacing w:after="120" w:line="240" w:lineRule="auto"/>
        <w:ind w:left="426" w:hanging="284"/>
        <w:jc w:val="both"/>
        <w:textAlignment w:val="baseline"/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</w:pP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Θα πρέπει επίσης να διερευνηθεί γ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ιατί η </w:t>
      </w:r>
      <w:r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ΑΜΚΕ ΠΡΟΛΗΨΙΣ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δεν συναλλάχθηκε απευθείας με την εταιρεία «</w:t>
      </w:r>
      <w:proofErr w:type="spellStart"/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Γευσήνους</w:t>
      </w:r>
      <w:proofErr w:type="spellEnd"/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» </w:t>
      </w:r>
      <w:r w:rsidR="00257D1C" w:rsidRPr="00F00839"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 w:eastAsia="el-GR"/>
        </w:rPr>
        <w:t>που γνώριζε ήδη και η οποία έχει επί χρόνια συναλλαγές και συμβάσεις εκατομμυρίων ευρώ με το Δημόσιο (γεύματα για Πανεπιστήμια, Νοσοκομεία, Προσφυγικές Δομές κ.λπ.)</w:t>
      </w:r>
      <w:r>
        <w:rPr>
          <w:rFonts w:asciiTheme="majorHAnsi" w:hAnsiTheme="majorHAnsi" w:cstheme="minorHAnsi"/>
          <w:color w:val="000000" w:themeColor="text1"/>
          <w:bdr w:val="none" w:sz="0" w:space="0" w:color="auto" w:frame="1"/>
          <w:lang w:val="el-GR" w:eastAsia="el-GR"/>
        </w:rPr>
        <w:t xml:space="preserve"> και γιατί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η Διοίκηση της Εταιρείας «</w:t>
      </w:r>
      <w:proofErr w:type="spellStart"/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Γευσήνους</w:t>
      </w:r>
      <w:proofErr w:type="spellEnd"/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»</w:t>
      </w: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ίδρυσε τη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FORMITABLE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PREMIUM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eastAsia="el-GR"/>
        </w:rPr>
        <w:t>IKE</w:t>
      </w:r>
      <w:r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 xml:space="preserve">. </w:t>
      </w:r>
      <w:r w:rsidR="00257D1C" w:rsidRPr="00F00839">
        <w:rPr>
          <w:rFonts w:asciiTheme="majorHAnsi" w:hAnsiTheme="majorHAnsi" w:cstheme="minorHAnsi"/>
          <w:b/>
          <w:color w:val="000000" w:themeColor="text1"/>
          <w:bdr w:val="none" w:sz="0" w:space="0" w:color="auto" w:frame="1"/>
          <w:lang w:val="el-GR" w:eastAsia="el-GR"/>
        </w:rPr>
        <w:t>Πώς γίνεται να εισπράττει ξαφνικά πάνω από 1.100.000 ευρώ σε μία χρονιά και μετά από λίγο καιρό να κλείνει;</w:t>
      </w:r>
    </w:p>
    <w:p w14:paraId="1C72A8C0" w14:textId="77777777" w:rsidR="00F00839" w:rsidRDefault="00F00839" w:rsidP="008079FD">
      <w:pPr>
        <w:ind w:left="142"/>
        <w:jc w:val="both"/>
        <w:rPr>
          <w:rFonts w:asciiTheme="majorHAnsi" w:hAnsiTheme="majorHAnsi"/>
          <w:sz w:val="24"/>
          <w:szCs w:val="24"/>
        </w:rPr>
      </w:pPr>
    </w:p>
    <w:p w14:paraId="75C09813" w14:textId="77777777" w:rsidR="00F00839" w:rsidRPr="00F77B40" w:rsidRDefault="00F00839" w:rsidP="00F00839">
      <w:pPr>
        <w:jc w:val="both"/>
        <w:rPr>
          <w:rFonts w:asciiTheme="majorHAnsi" w:hAnsiTheme="majorHAnsi"/>
          <w:b/>
          <w:sz w:val="24"/>
          <w:szCs w:val="24"/>
        </w:rPr>
      </w:pPr>
      <w:r w:rsidRPr="00F77B40">
        <w:rPr>
          <w:rFonts w:asciiTheme="majorHAnsi" w:hAnsiTheme="majorHAnsi"/>
          <w:b/>
          <w:sz w:val="24"/>
          <w:szCs w:val="24"/>
        </w:rPr>
        <w:t xml:space="preserve">Αξιότιμε κ. Εισαγγελέα, </w:t>
      </w:r>
    </w:p>
    <w:p w14:paraId="7897184B" w14:textId="77777777" w:rsidR="000E256A" w:rsidRDefault="00F00839" w:rsidP="007D4870">
      <w:pPr>
        <w:spacing w:line="240" w:lineRule="auto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Επισημαίνουμε για μια ακόμη φορά</w:t>
      </w:r>
      <w:r w:rsidR="007D4870">
        <w:rPr>
          <w:rFonts w:asciiTheme="majorHAnsi" w:hAnsiTheme="majorHAnsi"/>
          <w:sz w:val="24"/>
          <w:szCs w:val="24"/>
        </w:rPr>
        <w:t xml:space="preserve"> και</w:t>
      </w:r>
      <w:r>
        <w:rPr>
          <w:rFonts w:asciiTheme="majorHAnsi" w:hAnsiTheme="majorHAnsi"/>
          <w:sz w:val="24"/>
          <w:szCs w:val="24"/>
        </w:rPr>
        <w:t xml:space="preserve"> εμφατικά </w:t>
      </w:r>
      <w:r w:rsidR="000E5EF4">
        <w:rPr>
          <w:rFonts w:asciiTheme="majorHAnsi" w:hAnsiTheme="majorHAnsi"/>
          <w:sz w:val="24"/>
          <w:szCs w:val="24"/>
        </w:rPr>
        <w:t xml:space="preserve">πως </w:t>
      </w:r>
      <w:r w:rsidR="000E5EF4" w:rsidRPr="00193DAA">
        <w:rPr>
          <w:rFonts w:asciiTheme="majorHAnsi" w:hAnsiTheme="majorHAnsi"/>
          <w:sz w:val="24"/>
          <w:szCs w:val="24"/>
        </w:rPr>
        <w:t xml:space="preserve">για όλα </w:t>
      </w:r>
      <w:r w:rsidR="006867D9">
        <w:rPr>
          <w:rFonts w:asciiTheme="majorHAnsi" w:hAnsiTheme="majorHAnsi"/>
          <w:sz w:val="24"/>
          <w:szCs w:val="24"/>
        </w:rPr>
        <w:t xml:space="preserve">τα </w:t>
      </w:r>
      <w:r w:rsidR="00193DAA" w:rsidRPr="00193DAA">
        <w:rPr>
          <w:rFonts w:asciiTheme="majorHAnsi" w:hAnsiTheme="majorHAnsi"/>
          <w:sz w:val="24"/>
          <w:szCs w:val="24"/>
        </w:rPr>
        <w:t>αναφερόμενα στην παρούσα</w:t>
      </w:r>
      <w:r w:rsidR="000E5EF4" w:rsidRPr="00193DAA">
        <w:rPr>
          <w:rFonts w:asciiTheme="majorHAnsi" w:hAnsiTheme="majorHAnsi"/>
          <w:sz w:val="24"/>
          <w:szCs w:val="24"/>
        </w:rPr>
        <w:t xml:space="preserve"> </w:t>
      </w:r>
      <w:r w:rsidR="000E5EF4" w:rsidRPr="000E5EF4">
        <w:rPr>
          <w:rFonts w:asciiTheme="majorHAnsi" w:hAnsiTheme="majorHAnsi"/>
          <w:b/>
          <w:sz w:val="24"/>
          <w:szCs w:val="24"/>
        </w:rPr>
        <w:t>ουδέποτε υπήρξε δημόσια αντίδραση ή τοποθέτηση ή κατάθεση στοιχείων προς αντίκρουση των καταγγελιών από τον Περιφερειάρχη Στερεάς Ελλάδας κ. Φάνη Σπανό</w:t>
      </w:r>
      <w:r w:rsidR="006E1E88">
        <w:rPr>
          <w:rFonts w:asciiTheme="majorHAnsi" w:hAnsiTheme="majorHAnsi"/>
          <w:b/>
          <w:sz w:val="24"/>
          <w:szCs w:val="24"/>
        </w:rPr>
        <w:t>,</w:t>
      </w:r>
      <w:r w:rsidR="000E5EF4">
        <w:rPr>
          <w:rFonts w:asciiTheme="majorHAnsi" w:hAnsiTheme="majorHAnsi"/>
          <w:sz w:val="24"/>
          <w:szCs w:val="24"/>
        </w:rPr>
        <w:t xml:space="preserve"> ενώ</w:t>
      </w:r>
      <w:r w:rsidR="006E1E88">
        <w:rPr>
          <w:rFonts w:asciiTheme="majorHAnsi" w:hAnsiTheme="majorHAnsi"/>
          <w:sz w:val="24"/>
          <w:szCs w:val="24"/>
        </w:rPr>
        <w:t>,</w:t>
      </w:r>
      <w:r w:rsidR="000E5EF4">
        <w:rPr>
          <w:rFonts w:asciiTheme="majorHAnsi" w:hAnsiTheme="majorHAnsi"/>
          <w:sz w:val="24"/>
          <w:szCs w:val="24"/>
        </w:rPr>
        <w:t xml:space="preserve"> </w:t>
      </w:r>
      <w:r w:rsidR="000E5EF4" w:rsidRPr="000E5EF4">
        <w:rPr>
          <w:rFonts w:asciiTheme="majorHAnsi" w:hAnsiTheme="majorHAnsi"/>
          <w:b/>
          <w:sz w:val="24"/>
          <w:szCs w:val="24"/>
        </w:rPr>
        <w:t>η επί χρόνια πρόεδρος της ΑΜΚΕ ΠΡΟΛΗΨΙΣ και νυν Βουλευτής κ. Αθηνά Λινού αρκέστηκε σε γενικόλογες δηλώσεις</w:t>
      </w:r>
      <w:r w:rsidR="000E5EF4">
        <w:rPr>
          <w:rFonts w:asciiTheme="majorHAnsi" w:hAnsiTheme="majorHAnsi"/>
          <w:sz w:val="24"/>
          <w:szCs w:val="24"/>
        </w:rPr>
        <w:t xml:space="preserve"> </w:t>
      </w:r>
      <w:r w:rsidR="000E5EF4" w:rsidRPr="00193DAA">
        <w:rPr>
          <w:rFonts w:asciiTheme="majorHAnsi" w:hAnsiTheme="majorHAnsi"/>
          <w:b/>
          <w:sz w:val="24"/>
          <w:szCs w:val="24"/>
        </w:rPr>
        <w:t xml:space="preserve">χωρίς επίσης να καταθέτει </w:t>
      </w:r>
      <w:r w:rsidR="00193DAA">
        <w:rPr>
          <w:rFonts w:asciiTheme="majorHAnsi" w:hAnsiTheme="majorHAnsi"/>
          <w:b/>
          <w:sz w:val="24"/>
          <w:szCs w:val="24"/>
        </w:rPr>
        <w:t xml:space="preserve">συγκεκριμένα </w:t>
      </w:r>
      <w:r w:rsidR="000E5EF4" w:rsidRPr="00193DAA">
        <w:rPr>
          <w:rFonts w:asciiTheme="majorHAnsi" w:hAnsiTheme="majorHAnsi"/>
          <w:b/>
          <w:sz w:val="24"/>
          <w:szCs w:val="24"/>
        </w:rPr>
        <w:t>στοιχεία</w:t>
      </w:r>
      <w:r w:rsidR="000E5EF4">
        <w:rPr>
          <w:rFonts w:asciiTheme="majorHAnsi" w:hAnsiTheme="majorHAnsi"/>
          <w:sz w:val="24"/>
          <w:szCs w:val="24"/>
        </w:rPr>
        <w:t xml:space="preserve"> για να τεκμηριώσει τη σύννομη δραστηριότητά της έναντι των καταγγελιών που είδαν το φως της δημοσιότητας. </w:t>
      </w:r>
    </w:p>
    <w:p w14:paraId="578BFE24" w14:textId="77777777" w:rsidR="007D4870" w:rsidRDefault="000E5EF4" w:rsidP="007D4870">
      <w:pPr>
        <w:spacing w:line="240" w:lineRule="auto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Εξάλλου </w:t>
      </w:r>
      <w:r w:rsidRPr="000E256A">
        <w:rPr>
          <w:rFonts w:asciiTheme="majorHAnsi" w:hAnsiTheme="majorHAnsi"/>
          <w:b/>
          <w:sz w:val="24"/>
          <w:szCs w:val="24"/>
        </w:rPr>
        <w:t>ο κ. Σπανός δεν κατέθεσε επαρκή στοιχεία ούτε στην από 04.09.2024 συνεδρίαση του Περιφερειακού Συμβουλίου</w:t>
      </w:r>
      <w:r>
        <w:rPr>
          <w:rFonts w:asciiTheme="majorHAnsi" w:hAnsiTheme="majorHAnsi"/>
          <w:sz w:val="24"/>
          <w:szCs w:val="24"/>
        </w:rPr>
        <w:t xml:space="preserve">, </w:t>
      </w:r>
      <w:r w:rsidRPr="007D4870">
        <w:rPr>
          <w:rFonts w:asciiTheme="majorHAnsi" w:hAnsiTheme="majorHAnsi"/>
          <w:b/>
          <w:sz w:val="24"/>
          <w:szCs w:val="24"/>
        </w:rPr>
        <w:t xml:space="preserve">όπως </w:t>
      </w:r>
      <w:r w:rsidR="007D4870">
        <w:rPr>
          <w:rFonts w:asciiTheme="majorHAnsi" w:hAnsiTheme="majorHAnsi"/>
          <w:b/>
          <w:sz w:val="24"/>
          <w:szCs w:val="24"/>
        </w:rPr>
        <w:t xml:space="preserve">έχουν ήδη </w:t>
      </w:r>
      <w:r w:rsidRPr="007D4870">
        <w:rPr>
          <w:rFonts w:asciiTheme="majorHAnsi" w:hAnsiTheme="majorHAnsi"/>
          <w:b/>
          <w:sz w:val="24"/>
          <w:szCs w:val="24"/>
        </w:rPr>
        <w:t>καταγγ</w:t>
      </w:r>
      <w:r w:rsidR="007D4870">
        <w:rPr>
          <w:rFonts w:asciiTheme="majorHAnsi" w:hAnsiTheme="majorHAnsi"/>
          <w:b/>
          <w:sz w:val="24"/>
          <w:szCs w:val="24"/>
        </w:rPr>
        <w:t>είλει</w:t>
      </w:r>
      <w:r w:rsidRPr="007D4870">
        <w:rPr>
          <w:rFonts w:asciiTheme="majorHAnsi" w:hAnsiTheme="majorHAnsi"/>
          <w:b/>
          <w:sz w:val="24"/>
          <w:szCs w:val="24"/>
        </w:rPr>
        <w:t xml:space="preserve"> παριστάμενοι περιφερειακοί σύμβουλοι</w:t>
      </w:r>
      <w:r>
        <w:rPr>
          <w:rFonts w:asciiTheme="majorHAnsi" w:hAnsiTheme="majorHAnsi"/>
          <w:sz w:val="24"/>
          <w:szCs w:val="24"/>
        </w:rPr>
        <w:t xml:space="preserve"> (ΣΧΕΤ. 26, 27)</w:t>
      </w:r>
      <w:r w:rsidR="000E256A">
        <w:rPr>
          <w:rFonts w:asciiTheme="majorHAnsi" w:hAnsiTheme="majorHAnsi"/>
          <w:sz w:val="24"/>
          <w:szCs w:val="24"/>
        </w:rPr>
        <w:t xml:space="preserve">, ενώ </w:t>
      </w:r>
      <w:r w:rsidR="000E256A" w:rsidRPr="007D4870">
        <w:rPr>
          <w:rFonts w:asciiTheme="majorHAnsi" w:hAnsiTheme="majorHAnsi"/>
          <w:b/>
          <w:sz w:val="24"/>
          <w:szCs w:val="24"/>
        </w:rPr>
        <w:t>η κ. Λινού, αντιστοίχως, δεν προσκόμισε τα στοιχεία που της ζητήθηκαν κατά τον έλεγχο που πραγματοποιήθηκε από τ</w:t>
      </w:r>
      <w:r w:rsidR="007D4870">
        <w:rPr>
          <w:rFonts w:asciiTheme="majorHAnsi" w:hAnsiTheme="majorHAnsi"/>
          <w:b/>
          <w:sz w:val="24"/>
          <w:szCs w:val="24"/>
        </w:rPr>
        <w:t xml:space="preserve">ον ΣΥΡΙΖΑ-ΠΣ, </w:t>
      </w:r>
      <w:r w:rsidR="000E256A" w:rsidRPr="007D4870">
        <w:rPr>
          <w:rFonts w:asciiTheme="majorHAnsi" w:hAnsiTheme="majorHAnsi"/>
          <w:b/>
          <w:sz w:val="24"/>
          <w:szCs w:val="24"/>
        </w:rPr>
        <w:t>με αποτέλεσμα τη διαγραφή της</w:t>
      </w:r>
      <w:r w:rsidR="007D4870">
        <w:rPr>
          <w:rFonts w:asciiTheme="majorHAnsi" w:hAnsiTheme="majorHAnsi"/>
          <w:b/>
          <w:sz w:val="24"/>
          <w:szCs w:val="24"/>
        </w:rPr>
        <w:t xml:space="preserve"> από την κοινοβουλευτική του ομάδα</w:t>
      </w:r>
      <w:r w:rsidR="000E256A">
        <w:rPr>
          <w:rFonts w:asciiTheme="majorHAnsi" w:hAnsiTheme="majorHAnsi"/>
          <w:sz w:val="24"/>
          <w:szCs w:val="24"/>
        </w:rPr>
        <w:t xml:space="preserve"> (ΣΧΕΤ. 21, 22, 23, 24). </w:t>
      </w:r>
    </w:p>
    <w:p w14:paraId="30A17F86" w14:textId="77777777" w:rsidR="008A4661" w:rsidRDefault="007D4870" w:rsidP="008222B0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8499C">
        <w:rPr>
          <w:rFonts w:asciiTheme="majorHAnsi" w:hAnsiTheme="majorHAnsi"/>
          <w:b/>
          <w:sz w:val="24"/>
          <w:szCs w:val="24"/>
        </w:rPr>
        <w:t>Επειδή</w:t>
      </w:r>
      <w:r w:rsidR="008A4661" w:rsidRPr="00A8499C">
        <w:rPr>
          <w:rFonts w:asciiTheme="majorHAnsi" w:hAnsiTheme="majorHAnsi"/>
          <w:b/>
          <w:sz w:val="24"/>
          <w:szCs w:val="24"/>
        </w:rPr>
        <w:t xml:space="preserve">, για την </w:t>
      </w:r>
      <w:r w:rsidR="008A4661" w:rsidRPr="00A8499C">
        <w:rPr>
          <w:rFonts w:asciiTheme="majorHAnsi" w:hAnsiTheme="majorHAnsi"/>
          <w:b/>
          <w:bCs/>
          <w:sz w:val="24"/>
          <w:szCs w:val="24"/>
        </w:rPr>
        <w:t>κ. Αθηνά Λινού και την ΑΜΚΕ ΠΡΟΛΗΨΙΣ υπάρχουν ισχυρές ενδείξεις</w:t>
      </w:r>
      <w:r w:rsidR="008A4661" w:rsidRPr="00A8499C">
        <w:rPr>
          <w:rFonts w:asciiTheme="majorHAnsi" w:hAnsiTheme="majorHAnsi"/>
          <w:b/>
          <w:sz w:val="24"/>
          <w:szCs w:val="24"/>
        </w:rPr>
        <w:t xml:space="preserve"> </w:t>
      </w:r>
      <w:r w:rsidR="008A4661" w:rsidRPr="00A8499C">
        <w:rPr>
          <w:rFonts w:asciiTheme="majorHAnsi" w:hAnsiTheme="majorHAnsi"/>
          <w:sz w:val="24"/>
          <w:szCs w:val="24"/>
        </w:rPr>
        <w:t xml:space="preserve">ότι </w:t>
      </w:r>
      <w:r w:rsidRPr="00A8499C">
        <w:rPr>
          <w:rFonts w:asciiTheme="majorHAnsi" w:hAnsiTheme="majorHAnsi"/>
          <w:sz w:val="24"/>
          <w:szCs w:val="24"/>
        </w:rPr>
        <w:t xml:space="preserve">τα αναφερόμενα στην παρούσα </w:t>
      </w:r>
      <w:r w:rsidR="008A4661" w:rsidRPr="00A8499C">
        <w:rPr>
          <w:rFonts w:asciiTheme="majorHAnsi" w:hAnsiTheme="majorHAnsi"/>
          <w:bCs/>
          <w:sz w:val="24"/>
          <w:szCs w:val="24"/>
        </w:rPr>
        <w:t xml:space="preserve">συνιστούν </w:t>
      </w:r>
      <w:r w:rsidR="008A4661" w:rsidRPr="00A8499C">
        <w:rPr>
          <w:rFonts w:asciiTheme="majorHAnsi" w:hAnsiTheme="majorHAnsi"/>
          <w:b/>
          <w:bCs/>
          <w:sz w:val="24"/>
          <w:szCs w:val="24"/>
        </w:rPr>
        <w:t xml:space="preserve">κεκαλυμμένη κερδοσκοπική δράση που ενδύεται μανδύα φιλανθρωπίας, </w:t>
      </w:r>
      <w:r w:rsidR="008A4661" w:rsidRPr="00A8499C">
        <w:rPr>
          <w:rFonts w:asciiTheme="majorHAnsi" w:hAnsiTheme="majorHAnsi"/>
          <w:b/>
          <w:sz w:val="24"/>
          <w:szCs w:val="24"/>
        </w:rPr>
        <w:t>αφορούν, δε, σε κατασπατάληση δημοσίου χρήματος προερχόμενου από κρατικές επιχορηγήσεις αλλά και σε ενδεχ</w:t>
      </w:r>
      <w:r w:rsidR="00291619">
        <w:rPr>
          <w:rFonts w:asciiTheme="majorHAnsi" w:hAnsiTheme="majorHAnsi"/>
          <w:b/>
          <w:sz w:val="24"/>
          <w:szCs w:val="24"/>
        </w:rPr>
        <w:t>όμενη εξαπάτηση ιδιωτών δωρητών,</w:t>
      </w:r>
      <w:r w:rsidR="008A4661">
        <w:rPr>
          <w:rFonts w:asciiTheme="majorHAnsi" w:hAnsiTheme="majorHAnsi"/>
          <w:b/>
          <w:sz w:val="24"/>
          <w:szCs w:val="24"/>
        </w:rPr>
        <w:t xml:space="preserve"> </w:t>
      </w:r>
    </w:p>
    <w:p w14:paraId="3EA6065B" w14:textId="77777777" w:rsidR="008A4661" w:rsidRDefault="008A4661" w:rsidP="008222B0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Επειδή οι </w:t>
      </w:r>
      <w:r w:rsidR="00E26156" w:rsidRPr="00EF288C">
        <w:rPr>
          <w:rFonts w:asciiTheme="majorHAnsi" w:hAnsiTheme="majorHAnsi"/>
          <w:sz w:val="24"/>
          <w:szCs w:val="24"/>
        </w:rPr>
        <w:t xml:space="preserve">ανωτέρω </w:t>
      </w:r>
      <w:proofErr w:type="spellStart"/>
      <w:r w:rsidR="00E26156" w:rsidRPr="00EF288C">
        <w:rPr>
          <w:rFonts w:asciiTheme="majorHAnsi" w:hAnsiTheme="majorHAnsi"/>
          <w:sz w:val="24"/>
          <w:szCs w:val="24"/>
        </w:rPr>
        <w:t>ερευνητέες</w:t>
      </w:r>
      <w:proofErr w:type="spellEnd"/>
      <w:r w:rsidR="00E26156" w:rsidRPr="00EF288C">
        <w:rPr>
          <w:rFonts w:asciiTheme="majorHAnsi" w:hAnsiTheme="majorHAnsi"/>
          <w:sz w:val="24"/>
          <w:szCs w:val="24"/>
        </w:rPr>
        <w:t xml:space="preserve"> πράξεις</w:t>
      </w:r>
      <w:r w:rsidR="00E26156" w:rsidRPr="00EF288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φαίνεται να </w:t>
      </w:r>
      <w:proofErr w:type="spellStart"/>
      <w:r w:rsidR="00E26156" w:rsidRPr="00EF288C">
        <w:rPr>
          <w:rFonts w:asciiTheme="majorHAnsi" w:hAnsiTheme="majorHAnsi"/>
          <w:b/>
          <w:sz w:val="24"/>
          <w:szCs w:val="24"/>
        </w:rPr>
        <w:t>τελέστηκαν</w:t>
      </w:r>
      <w:proofErr w:type="spellEnd"/>
      <w:r w:rsidR="00E26156" w:rsidRPr="00EF288C">
        <w:rPr>
          <w:rFonts w:asciiTheme="majorHAnsi" w:hAnsiTheme="majorHAnsi"/>
          <w:b/>
          <w:sz w:val="24"/>
          <w:szCs w:val="24"/>
        </w:rPr>
        <w:t xml:space="preserve"> από</w:t>
      </w:r>
      <w:r>
        <w:rPr>
          <w:rFonts w:asciiTheme="majorHAnsi" w:hAnsiTheme="majorHAnsi"/>
          <w:b/>
          <w:sz w:val="24"/>
          <w:szCs w:val="24"/>
        </w:rPr>
        <w:t xml:space="preserve"> κοινού </w:t>
      </w:r>
      <w:r w:rsidR="008222B0">
        <w:rPr>
          <w:rFonts w:asciiTheme="majorHAnsi" w:hAnsiTheme="majorHAnsi"/>
          <w:b/>
          <w:sz w:val="24"/>
          <w:szCs w:val="24"/>
        </w:rPr>
        <w:t xml:space="preserve">και κατ’ εξακολούθηση </w:t>
      </w:r>
      <w:r>
        <w:rPr>
          <w:rFonts w:asciiTheme="majorHAnsi" w:hAnsiTheme="majorHAnsi"/>
          <w:b/>
          <w:sz w:val="24"/>
          <w:szCs w:val="24"/>
        </w:rPr>
        <w:t xml:space="preserve">με </w:t>
      </w:r>
      <w:r w:rsidR="00E26156" w:rsidRPr="00EF288C">
        <w:rPr>
          <w:rFonts w:asciiTheme="majorHAnsi" w:hAnsiTheme="majorHAnsi"/>
          <w:b/>
          <w:sz w:val="24"/>
          <w:szCs w:val="24"/>
        </w:rPr>
        <w:t>δημοσίους λειτουργούς</w:t>
      </w:r>
      <w:r w:rsidR="00E26156" w:rsidRPr="00EF288C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αιρετούς και μη, </w:t>
      </w:r>
      <w:r w:rsidR="00E26156" w:rsidRPr="00EF288C">
        <w:rPr>
          <w:rFonts w:asciiTheme="majorHAnsi" w:hAnsiTheme="majorHAnsi"/>
          <w:sz w:val="24"/>
          <w:szCs w:val="24"/>
        </w:rPr>
        <w:t xml:space="preserve">κατά την ενάσκηση των καθηκόντων τους, και πρέπει να κριθεί εάν συνιστούν </w:t>
      </w:r>
      <w:r w:rsidR="00E26156" w:rsidRPr="00EF288C">
        <w:rPr>
          <w:rFonts w:asciiTheme="majorHAnsi" w:hAnsiTheme="majorHAnsi"/>
          <w:b/>
          <w:bCs/>
          <w:sz w:val="24"/>
          <w:szCs w:val="24"/>
        </w:rPr>
        <w:t>παράβαση καθήκοντος σε βάρ</w:t>
      </w:r>
      <w:r w:rsidR="00E26156" w:rsidRPr="00EF288C">
        <w:rPr>
          <w:rFonts w:asciiTheme="majorHAnsi" w:hAnsiTheme="majorHAnsi"/>
          <w:b/>
          <w:sz w:val="24"/>
          <w:szCs w:val="24"/>
        </w:rPr>
        <w:t>ος του δημοσίου συμφέροντος</w:t>
      </w:r>
      <w:r w:rsidR="00291619">
        <w:rPr>
          <w:rFonts w:asciiTheme="majorHAnsi" w:hAnsiTheme="majorHAnsi"/>
          <w:b/>
          <w:sz w:val="24"/>
          <w:szCs w:val="24"/>
        </w:rPr>
        <w:t>,</w:t>
      </w:r>
    </w:p>
    <w:p w14:paraId="024EA043" w14:textId="77777777" w:rsidR="00E26156" w:rsidRPr="008222B0" w:rsidRDefault="0082326C" w:rsidP="008222B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8222B0">
        <w:rPr>
          <w:rFonts w:asciiTheme="majorHAnsi" w:hAnsiTheme="majorHAnsi"/>
          <w:b/>
          <w:bCs/>
          <w:sz w:val="24"/>
          <w:szCs w:val="24"/>
        </w:rPr>
        <w:t>Επειδή</w:t>
      </w:r>
      <w:r w:rsidRPr="00A8499C">
        <w:rPr>
          <w:rFonts w:asciiTheme="majorHAnsi" w:hAnsiTheme="majorHAnsi"/>
          <w:bCs/>
          <w:sz w:val="24"/>
          <w:szCs w:val="24"/>
        </w:rPr>
        <w:t xml:space="preserve"> </w:t>
      </w:r>
      <w:r w:rsidR="00E26156" w:rsidRPr="008222B0">
        <w:rPr>
          <w:rFonts w:asciiTheme="majorHAnsi" w:hAnsiTheme="majorHAnsi"/>
          <w:sz w:val="24"/>
          <w:szCs w:val="24"/>
        </w:rPr>
        <w:t>θα πρέπει να διερευνηθεί εάν έχουν υπάρξει</w:t>
      </w:r>
      <w:r w:rsidRPr="008222B0">
        <w:rPr>
          <w:rFonts w:asciiTheme="majorHAnsi" w:hAnsiTheme="majorHAnsi"/>
          <w:sz w:val="24"/>
          <w:szCs w:val="24"/>
        </w:rPr>
        <w:t xml:space="preserve"> </w:t>
      </w:r>
      <w:r w:rsidRPr="00A8499C">
        <w:rPr>
          <w:rFonts w:asciiTheme="majorHAnsi" w:hAnsiTheme="majorHAnsi"/>
          <w:b/>
          <w:sz w:val="24"/>
          <w:szCs w:val="24"/>
        </w:rPr>
        <w:t xml:space="preserve">στην περίπτωση της </w:t>
      </w:r>
      <w:r w:rsidR="008222B0">
        <w:rPr>
          <w:rFonts w:asciiTheme="majorHAnsi" w:hAnsiTheme="majorHAnsi"/>
          <w:b/>
          <w:sz w:val="24"/>
          <w:szCs w:val="24"/>
        </w:rPr>
        <w:t xml:space="preserve">κ. Αθηνάς Λινού και της </w:t>
      </w:r>
      <w:r w:rsidRPr="00A8499C">
        <w:rPr>
          <w:rFonts w:asciiTheme="majorHAnsi" w:hAnsiTheme="majorHAnsi"/>
          <w:b/>
          <w:sz w:val="24"/>
          <w:szCs w:val="24"/>
        </w:rPr>
        <w:t xml:space="preserve">ΑΜΚΕ ΠΡΟΛΗΨΙΣ </w:t>
      </w:r>
      <w:r w:rsidR="00E26156" w:rsidRPr="008222B0">
        <w:rPr>
          <w:rFonts w:asciiTheme="majorHAnsi" w:hAnsiTheme="majorHAnsi"/>
          <w:b/>
          <w:sz w:val="24"/>
          <w:szCs w:val="24"/>
        </w:rPr>
        <w:t xml:space="preserve">και άλλες περιπτώσεις </w:t>
      </w:r>
      <w:r w:rsidR="008222B0" w:rsidRPr="008222B0">
        <w:rPr>
          <w:rFonts w:asciiTheme="majorHAnsi" w:hAnsiTheme="majorHAnsi"/>
          <w:b/>
          <w:sz w:val="24"/>
          <w:szCs w:val="24"/>
        </w:rPr>
        <w:t>ή δράσεις</w:t>
      </w:r>
      <w:r w:rsidRPr="008222B0">
        <w:rPr>
          <w:rFonts w:asciiTheme="majorHAnsi" w:hAnsiTheme="majorHAnsi"/>
          <w:b/>
          <w:sz w:val="24"/>
          <w:szCs w:val="24"/>
        </w:rPr>
        <w:t>,</w:t>
      </w:r>
      <w:r w:rsidRPr="00A8499C">
        <w:rPr>
          <w:rFonts w:asciiTheme="majorHAnsi" w:hAnsiTheme="majorHAnsi"/>
          <w:b/>
          <w:sz w:val="24"/>
          <w:szCs w:val="24"/>
        </w:rPr>
        <w:t xml:space="preserve"> </w:t>
      </w:r>
      <w:r w:rsidRPr="008222B0">
        <w:rPr>
          <w:rFonts w:asciiTheme="majorHAnsi" w:hAnsiTheme="majorHAnsi"/>
          <w:sz w:val="24"/>
          <w:szCs w:val="24"/>
        </w:rPr>
        <w:t>πέραν των εδώ καταγγελλομένων</w:t>
      </w:r>
      <w:r w:rsidR="00A8499C" w:rsidRPr="008222B0">
        <w:rPr>
          <w:rFonts w:asciiTheme="majorHAnsi" w:hAnsiTheme="majorHAnsi"/>
          <w:sz w:val="24"/>
          <w:szCs w:val="24"/>
        </w:rPr>
        <w:t>,</w:t>
      </w:r>
      <w:r w:rsidRPr="00A8499C">
        <w:rPr>
          <w:rFonts w:asciiTheme="majorHAnsi" w:hAnsiTheme="majorHAnsi"/>
          <w:b/>
          <w:sz w:val="24"/>
          <w:szCs w:val="24"/>
        </w:rPr>
        <w:t xml:space="preserve"> που έπληξαν το δημόσιο συμφέρον και οδήγησαν σε διασπάθιση </w:t>
      </w:r>
      <w:r w:rsidR="00E26156" w:rsidRPr="00A8499C">
        <w:rPr>
          <w:rFonts w:asciiTheme="majorHAnsi" w:hAnsiTheme="majorHAnsi"/>
          <w:b/>
          <w:sz w:val="24"/>
          <w:szCs w:val="24"/>
        </w:rPr>
        <w:t>δ</w:t>
      </w:r>
      <w:r w:rsidRPr="00A8499C">
        <w:rPr>
          <w:rFonts w:asciiTheme="majorHAnsi" w:hAnsiTheme="majorHAnsi"/>
          <w:b/>
          <w:sz w:val="24"/>
          <w:szCs w:val="24"/>
        </w:rPr>
        <w:t xml:space="preserve">ημοσίου χρήματος </w:t>
      </w:r>
      <w:r w:rsidRPr="008222B0">
        <w:rPr>
          <w:rFonts w:asciiTheme="majorHAnsi" w:hAnsiTheme="majorHAnsi"/>
          <w:sz w:val="24"/>
          <w:szCs w:val="24"/>
        </w:rPr>
        <w:t xml:space="preserve">από κοινού με </w:t>
      </w:r>
      <w:r w:rsidR="00A8499C" w:rsidRPr="008222B0">
        <w:rPr>
          <w:rFonts w:asciiTheme="majorHAnsi" w:hAnsiTheme="majorHAnsi"/>
          <w:sz w:val="24"/>
          <w:szCs w:val="24"/>
        </w:rPr>
        <w:t>τρίτα πρόσωπα</w:t>
      </w:r>
      <w:r w:rsidR="00291619">
        <w:rPr>
          <w:rFonts w:asciiTheme="majorHAnsi" w:hAnsiTheme="majorHAnsi"/>
          <w:sz w:val="24"/>
          <w:szCs w:val="24"/>
        </w:rPr>
        <w:t>,</w:t>
      </w:r>
      <w:r w:rsidR="00E26156" w:rsidRPr="008222B0">
        <w:rPr>
          <w:rFonts w:asciiTheme="majorHAnsi" w:hAnsiTheme="majorHAnsi"/>
          <w:bCs/>
          <w:sz w:val="24"/>
          <w:szCs w:val="24"/>
        </w:rPr>
        <w:t xml:space="preserve"> </w:t>
      </w:r>
    </w:p>
    <w:p w14:paraId="1D66DD98" w14:textId="77777777" w:rsidR="0082326C" w:rsidRPr="0082326C" w:rsidRDefault="00CE449F" w:rsidP="008222B0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2326C">
        <w:rPr>
          <w:rFonts w:asciiTheme="majorHAnsi" w:hAnsiTheme="majorHAnsi"/>
          <w:b/>
          <w:sz w:val="24"/>
          <w:szCs w:val="24"/>
        </w:rPr>
        <w:t xml:space="preserve">Επειδή </w:t>
      </w:r>
      <w:r w:rsidRPr="0082326C">
        <w:rPr>
          <w:rFonts w:asciiTheme="majorHAnsi" w:hAnsiTheme="majorHAnsi"/>
          <w:sz w:val="24"/>
          <w:szCs w:val="24"/>
        </w:rPr>
        <w:t xml:space="preserve">τα </w:t>
      </w:r>
      <w:r w:rsidR="008222B0">
        <w:rPr>
          <w:rFonts w:asciiTheme="majorHAnsi" w:hAnsiTheme="majorHAnsi"/>
          <w:sz w:val="24"/>
          <w:szCs w:val="24"/>
        </w:rPr>
        <w:t>-</w:t>
      </w:r>
      <w:r w:rsidR="00A8499C">
        <w:rPr>
          <w:rFonts w:asciiTheme="majorHAnsi" w:hAnsiTheme="majorHAnsi"/>
          <w:sz w:val="24"/>
          <w:szCs w:val="24"/>
        </w:rPr>
        <w:t>ενδεικτικά και όχι περιοριστικά</w:t>
      </w:r>
      <w:r w:rsidR="008222B0">
        <w:rPr>
          <w:rFonts w:asciiTheme="majorHAnsi" w:hAnsiTheme="majorHAnsi"/>
          <w:sz w:val="24"/>
          <w:szCs w:val="24"/>
        </w:rPr>
        <w:t>-</w:t>
      </w:r>
      <w:r w:rsidR="00A8499C">
        <w:rPr>
          <w:rFonts w:asciiTheme="majorHAnsi" w:hAnsiTheme="majorHAnsi"/>
          <w:sz w:val="24"/>
          <w:szCs w:val="24"/>
        </w:rPr>
        <w:t xml:space="preserve"> καταγγελλόμενα στην παρούσα </w:t>
      </w:r>
      <w:r w:rsidR="0082326C" w:rsidRPr="0082326C">
        <w:rPr>
          <w:rFonts w:asciiTheme="majorHAnsi" w:hAnsiTheme="majorHAnsi"/>
          <w:sz w:val="24"/>
          <w:szCs w:val="24"/>
        </w:rPr>
        <w:t>συνιστούν</w:t>
      </w:r>
      <w:r w:rsidR="0082326C" w:rsidRPr="0082326C">
        <w:rPr>
          <w:rFonts w:asciiTheme="majorHAnsi" w:hAnsiTheme="majorHAnsi"/>
          <w:b/>
          <w:sz w:val="24"/>
          <w:szCs w:val="24"/>
        </w:rPr>
        <w:t xml:space="preserve"> </w:t>
      </w:r>
      <w:r w:rsidR="000E256A" w:rsidRPr="0082326C">
        <w:rPr>
          <w:rFonts w:asciiTheme="majorHAnsi" w:hAnsiTheme="majorHAnsi"/>
          <w:b/>
          <w:sz w:val="24"/>
          <w:szCs w:val="24"/>
        </w:rPr>
        <w:t>κατάχρηση δημοσίου χρήματος</w:t>
      </w:r>
      <w:r w:rsidR="0082326C" w:rsidRPr="0082326C">
        <w:rPr>
          <w:rFonts w:asciiTheme="majorHAnsi" w:hAnsiTheme="majorHAnsi"/>
          <w:b/>
          <w:sz w:val="24"/>
          <w:szCs w:val="24"/>
        </w:rPr>
        <w:t xml:space="preserve"> και απάτη που στρέφεται άμεσα κατά του νομικού προσώπου του ελληνικού δημοσίου, των νομικών προσώπων δημοσίου δικαίου ή των οργανισμών τοπικής αυτοδιοίκησης και η ζημιά που προκλήθηκε υπερβαίνει συ</w:t>
      </w:r>
      <w:r w:rsidR="00291619">
        <w:rPr>
          <w:rFonts w:asciiTheme="majorHAnsi" w:hAnsiTheme="majorHAnsi"/>
          <w:b/>
          <w:sz w:val="24"/>
          <w:szCs w:val="24"/>
        </w:rPr>
        <w:t>νολικά το ποσό των 120.000 ευρώ,</w:t>
      </w:r>
    </w:p>
    <w:p w14:paraId="0E4FCCFE" w14:textId="77777777" w:rsidR="00E26156" w:rsidRPr="00381C85" w:rsidRDefault="00E26156" w:rsidP="00E26156">
      <w:pPr>
        <w:jc w:val="both"/>
        <w:rPr>
          <w:rFonts w:asciiTheme="majorHAnsi" w:hAnsiTheme="majorHAnsi"/>
          <w:b/>
          <w:sz w:val="24"/>
          <w:szCs w:val="24"/>
        </w:rPr>
      </w:pPr>
      <w:r w:rsidRPr="00381C85">
        <w:rPr>
          <w:rFonts w:asciiTheme="majorHAnsi" w:hAnsiTheme="majorHAnsi"/>
          <w:b/>
          <w:sz w:val="24"/>
          <w:szCs w:val="24"/>
        </w:rPr>
        <w:t xml:space="preserve">Επειδή υπάρχουν σοβαρές υπόνοιες </w:t>
      </w:r>
      <w:r w:rsidR="00CE449F">
        <w:rPr>
          <w:rFonts w:asciiTheme="majorHAnsi" w:hAnsiTheme="majorHAnsi"/>
          <w:b/>
          <w:sz w:val="24"/>
          <w:szCs w:val="24"/>
        </w:rPr>
        <w:t xml:space="preserve">και ισχυρές ενδείξεις </w:t>
      </w:r>
      <w:r w:rsidRPr="00381C85">
        <w:rPr>
          <w:rFonts w:asciiTheme="majorHAnsi" w:hAnsiTheme="majorHAnsi"/>
          <w:b/>
          <w:sz w:val="24"/>
          <w:szCs w:val="24"/>
        </w:rPr>
        <w:t xml:space="preserve">ότι έχουν διαπραχθεί σοβαρά ποινικά αδικήματα, </w:t>
      </w:r>
    </w:p>
    <w:p w14:paraId="2677DC4E" w14:textId="77777777" w:rsidR="00E26156" w:rsidRPr="00FA7B1A" w:rsidRDefault="00E26156" w:rsidP="00E26156">
      <w:pPr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                </w:t>
      </w:r>
    </w:p>
    <w:p w14:paraId="5F4B605F" w14:textId="77777777" w:rsidR="00E26156" w:rsidRPr="00FA7B1A" w:rsidRDefault="00E26156" w:rsidP="00E26156">
      <w:pPr>
        <w:jc w:val="center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b/>
          <w:sz w:val="24"/>
          <w:szCs w:val="24"/>
        </w:rPr>
        <w:t>ΓΙΑ ΤΟΥΣ ΛΟΓΟΥΣ ΑΥΤΟΥΣ</w:t>
      </w:r>
      <w:r w:rsidRPr="00FA7B1A">
        <w:rPr>
          <w:rFonts w:asciiTheme="majorHAnsi" w:hAnsiTheme="majorHAnsi"/>
          <w:sz w:val="24"/>
          <w:szCs w:val="24"/>
        </w:rPr>
        <w:t xml:space="preserve"> </w:t>
      </w:r>
    </w:p>
    <w:p w14:paraId="69BCF3A7" w14:textId="77777777" w:rsidR="00E26156" w:rsidRPr="00FA7B1A" w:rsidRDefault="00E26156" w:rsidP="00E26156">
      <w:pPr>
        <w:jc w:val="center"/>
        <w:rPr>
          <w:rFonts w:asciiTheme="majorHAnsi" w:hAnsiTheme="majorHAnsi"/>
          <w:b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 </w:t>
      </w:r>
    </w:p>
    <w:p w14:paraId="10DC3107" w14:textId="77777777" w:rsidR="00E26156" w:rsidRPr="008222B0" w:rsidRDefault="00E26156" w:rsidP="00E26156">
      <w:pPr>
        <w:jc w:val="both"/>
        <w:rPr>
          <w:rFonts w:asciiTheme="majorHAnsi" w:hAnsiTheme="majorHAnsi"/>
          <w:b/>
          <w:sz w:val="24"/>
          <w:szCs w:val="24"/>
        </w:rPr>
      </w:pPr>
      <w:r w:rsidRPr="008222B0">
        <w:rPr>
          <w:rFonts w:asciiTheme="majorHAnsi" w:hAnsiTheme="majorHAnsi"/>
          <w:b/>
          <w:sz w:val="24"/>
          <w:szCs w:val="24"/>
        </w:rPr>
        <w:t>Παρακαλούμε για τις δικές Σας ενέργειες προκειμένου να διερευνήσετε</w:t>
      </w:r>
      <w:r w:rsidR="00CE449F" w:rsidRPr="008222B0">
        <w:rPr>
          <w:rFonts w:asciiTheme="majorHAnsi" w:hAnsiTheme="majorHAnsi"/>
          <w:b/>
          <w:sz w:val="24"/>
          <w:szCs w:val="24"/>
        </w:rPr>
        <w:t xml:space="preserve"> τυχόν </w:t>
      </w:r>
      <w:r w:rsidRPr="008222B0">
        <w:rPr>
          <w:rFonts w:asciiTheme="majorHAnsi" w:hAnsiTheme="majorHAnsi"/>
          <w:b/>
          <w:sz w:val="24"/>
          <w:szCs w:val="24"/>
        </w:rPr>
        <w:t>τέλεση ποινικών αδικημάτων, καθώς επίσης και τα πρόσωπα, τα οποία τα τέλεσαν, αποκαθιστώντας, έτσι, τη νομιμότητα.</w:t>
      </w:r>
    </w:p>
    <w:p w14:paraId="6A518779" w14:textId="77777777" w:rsidR="00E26156" w:rsidRPr="00FA7B1A" w:rsidRDefault="00E26156" w:rsidP="00E26156">
      <w:pPr>
        <w:rPr>
          <w:rFonts w:asciiTheme="majorHAnsi" w:hAnsiTheme="majorHAnsi"/>
          <w:sz w:val="24"/>
          <w:szCs w:val="24"/>
        </w:rPr>
      </w:pPr>
    </w:p>
    <w:p w14:paraId="54C7140F" w14:textId="77777777" w:rsidR="00E26156" w:rsidRPr="00557C84" w:rsidRDefault="00E26156" w:rsidP="00E26156">
      <w:pPr>
        <w:jc w:val="right"/>
        <w:rPr>
          <w:rFonts w:asciiTheme="majorHAnsi" w:hAnsiTheme="majorHAnsi"/>
          <w:sz w:val="24"/>
          <w:szCs w:val="24"/>
        </w:rPr>
      </w:pPr>
      <w:r w:rsidRPr="00557C84">
        <w:rPr>
          <w:rFonts w:asciiTheme="majorHAnsi" w:hAnsiTheme="majorHAnsi"/>
          <w:sz w:val="24"/>
          <w:szCs w:val="24"/>
        </w:rPr>
        <w:t>Αθήνα, 2</w:t>
      </w:r>
      <w:r w:rsidR="004F0795" w:rsidRPr="00557C84">
        <w:rPr>
          <w:rFonts w:asciiTheme="majorHAnsi" w:hAnsiTheme="majorHAnsi"/>
          <w:sz w:val="24"/>
          <w:szCs w:val="24"/>
        </w:rPr>
        <w:t>5</w:t>
      </w:r>
      <w:r w:rsidRPr="00557C84">
        <w:rPr>
          <w:rFonts w:asciiTheme="majorHAnsi" w:hAnsiTheme="majorHAnsi"/>
          <w:sz w:val="24"/>
          <w:szCs w:val="24"/>
        </w:rPr>
        <w:t>.</w:t>
      </w:r>
      <w:r w:rsidR="004F0795" w:rsidRPr="00557C84">
        <w:rPr>
          <w:rFonts w:asciiTheme="majorHAnsi" w:hAnsiTheme="majorHAnsi"/>
          <w:sz w:val="24"/>
          <w:szCs w:val="24"/>
        </w:rPr>
        <w:t>09</w:t>
      </w:r>
      <w:r w:rsidRPr="00557C84">
        <w:rPr>
          <w:rFonts w:asciiTheme="majorHAnsi" w:hAnsiTheme="majorHAnsi"/>
          <w:sz w:val="24"/>
          <w:szCs w:val="24"/>
        </w:rPr>
        <w:t>.20</w:t>
      </w:r>
      <w:r w:rsidR="004F0795" w:rsidRPr="00557C84">
        <w:rPr>
          <w:rFonts w:asciiTheme="majorHAnsi" w:hAnsiTheme="majorHAnsi"/>
          <w:sz w:val="24"/>
          <w:szCs w:val="24"/>
        </w:rPr>
        <w:t>24</w:t>
      </w:r>
    </w:p>
    <w:p w14:paraId="74595AE3" w14:textId="77777777" w:rsidR="004F0795" w:rsidRPr="00557C84" w:rsidRDefault="00E26156" w:rsidP="00E26156">
      <w:pPr>
        <w:jc w:val="right"/>
        <w:rPr>
          <w:rFonts w:asciiTheme="majorHAnsi" w:hAnsiTheme="majorHAnsi"/>
          <w:sz w:val="24"/>
          <w:szCs w:val="24"/>
        </w:rPr>
      </w:pPr>
      <w:r w:rsidRPr="00557C84">
        <w:rPr>
          <w:rFonts w:asciiTheme="majorHAnsi" w:hAnsiTheme="majorHAnsi"/>
          <w:sz w:val="24"/>
          <w:szCs w:val="24"/>
        </w:rPr>
        <w:t>Ο</w:t>
      </w:r>
      <w:r w:rsidR="004F0795" w:rsidRPr="00557C84">
        <w:rPr>
          <w:rFonts w:asciiTheme="majorHAnsi" w:hAnsiTheme="majorHAnsi"/>
          <w:sz w:val="24"/>
          <w:szCs w:val="24"/>
        </w:rPr>
        <w:t xml:space="preserve"> αναφέρων</w:t>
      </w:r>
    </w:p>
    <w:p w14:paraId="2300B5B2" w14:textId="77777777" w:rsidR="00E26156" w:rsidRPr="00557C84" w:rsidRDefault="004F0795" w:rsidP="00E26156">
      <w:pPr>
        <w:jc w:val="right"/>
        <w:rPr>
          <w:rFonts w:asciiTheme="majorHAnsi" w:hAnsiTheme="majorHAnsi"/>
          <w:sz w:val="24"/>
          <w:szCs w:val="24"/>
        </w:rPr>
      </w:pPr>
      <w:r w:rsidRPr="00557C84">
        <w:rPr>
          <w:rFonts w:asciiTheme="majorHAnsi" w:hAnsiTheme="majorHAnsi"/>
          <w:sz w:val="24"/>
          <w:szCs w:val="24"/>
        </w:rPr>
        <w:t xml:space="preserve"> </w:t>
      </w:r>
    </w:p>
    <w:p w14:paraId="6D47319F" w14:textId="77777777" w:rsidR="004F0795" w:rsidRPr="00FA7B1A" w:rsidRDefault="004F0795" w:rsidP="00E26156">
      <w:pPr>
        <w:jc w:val="right"/>
        <w:rPr>
          <w:rFonts w:asciiTheme="majorHAnsi" w:hAnsiTheme="majorHAnsi"/>
          <w:sz w:val="24"/>
          <w:szCs w:val="24"/>
        </w:rPr>
      </w:pPr>
      <w:r w:rsidRPr="00557C84">
        <w:rPr>
          <w:rFonts w:asciiTheme="majorHAnsi" w:hAnsiTheme="majorHAnsi"/>
          <w:sz w:val="24"/>
          <w:szCs w:val="24"/>
        </w:rPr>
        <w:t xml:space="preserve">Παύλος </w:t>
      </w:r>
      <w:proofErr w:type="spellStart"/>
      <w:r w:rsidRPr="00557C84">
        <w:rPr>
          <w:rFonts w:asciiTheme="majorHAnsi" w:hAnsiTheme="majorHAnsi"/>
          <w:sz w:val="24"/>
          <w:szCs w:val="24"/>
        </w:rPr>
        <w:t>Πολάκης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14:paraId="5F47974C" w14:textId="77777777" w:rsidR="00E26156" w:rsidRDefault="00E26156" w:rsidP="00E26156">
      <w:pPr>
        <w:rPr>
          <w:rFonts w:asciiTheme="majorHAnsi" w:hAnsiTheme="majorHAnsi"/>
          <w:i/>
          <w:sz w:val="24"/>
          <w:szCs w:val="24"/>
        </w:rPr>
      </w:pPr>
    </w:p>
    <w:p w14:paraId="796EBFED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49531D39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2F9DCEB7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06E500F1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367A2142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601CE859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3FEFBC48" w14:textId="77777777" w:rsidR="005A46BF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69AE7F0F" w14:textId="77777777" w:rsidR="005A46BF" w:rsidRPr="00FA7B1A" w:rsidRDefault="005A46BF" w:rsidP="00E26156">
      <w:pPr>
        <w:rPr>
          <w:rFonts w:asciiTheme="majorHAnsi" w:hAnsiTheme="majorHAnsi"/>
          <w:i/>
          <w:sz w:val="24"/>
          <w:szCs w:val="24"/>
        </w:rPr>
      </w:pPr>
    </w:p>
    <w:p w14:paraId="5884263C" w14:textId="77777777" w:rsidR="00E26156" w:rsidRPr="00FA7B1A" w:rsidRDefault="00E26156" w:rsidP="00E26156">
      <w:pPr>
        <w:rPr>
          <w:rFonts w:asciiTheme="majorHAnsi" w:hAnsiTheme="majorHAnsi"/>
          <w:i/>
          <w:sz w:val="24"/>
          <w:szCs w:val="24"/>
        </w:rPr>
      </w:pPr>
      <w:r w:rsidRPr="00FA7B1A">
        <w:rPr>
          <w:rFonts w:asciiTheme="majorHAnsi" w:hAnsiTheme="majorHAnsi"/>
          <w:i/>
          <w:sz w:val="24"/>
          <w:szCs w:val="24"/>
        </w:rPr>
        <w:t>Επισυνάπτ</w:t>
      </w:r>
      <w:r w:rsidR="004F0795">
        <w:rPr>
          <w:rFonts w:asciiTheme="majorHAnsi" w:hAnsiTheme="majorHAnsi"/>
          <w:i/>
          <w:sz w:val="24"/>
          <w:szCs w:val="24"/>
        </w:rPr>
        <w:t xml:space="preserve">εται </w:t>
      </w:r>
      <w:r w:rsidRPr="00FA7B1A">
        <w:rPr>
          <w:rFonts w:asciiTheme="majorHAnsi" w:hAnsiTheme="majorHAnsi"/>
          <w:i/>
          <w:sz w:val="24"/>
          <w:szCs w:val="24"/>
        </w:rPr>
        <w:t>πίνακας σχ</w:t>
      </w:r>
      <w:r w:rsidR="004F0795">
        <w:rPr>
          <w:rFonts w:asciiTheme="majorHAnsi" w:hAnsiTheme="majorHAnsi"/>
          <w:i/>
          <w:sz w:val="24"/>
          <w:szCs w:val="24"/>
        </w:rPr>
        <w:t>ετικών</w:t>
      </w:r>
    </w:p>
    <w:p w14:paraId="60BBADA7" w14:textId="77777777" w:rsidR="00E26156" w:rsidRPr="00FA7B1A" w:rsidRDefault="00E26156" w:rsidP="00E26156">
      <w:pPr>
        <w:jc w:val="both"/>
        <w:rPr>
          <w:rFonts w:asciiTheme="majorHAnsi" w:hAnsiTheme="majorHAnsi"/>
          <w:b/>
          <w:sz w:val="24"/>
          <w:szCs w:val="24"/>
        </w:rPr>
      </w:pPr>
    </w:p>
    <w:p w14:paraId="1B01C20D" w14:textId="77777777" w:rsidR="00E26156" w:rsidRPr="00FA7B1A" w:rsidRDefault="00E26156" w:rsidP="00E26156">
      <w:pPr>
        <w:jc w:val="both"/>
        <w:rPr>
          <w:rFonts w:asciiTheme="majorHAnsi" w:hAnsiTheme="majorHAnsi"/>
          <w:b/>
          <w:sz w:val="24"/>
          <w:szCs w:val="24"/>
        </w:rPr>
      </w:pPr>
      <w:r w:rsidRPr="00FA7B1A">
        <w:rPr>
          <w:rFonts w:asciiTheme="majorHAnsi" w:hAnsiTheme="majorHAnsi"/>
          <w:b/>
          <w:sz w:val="24"/>
          <w:szCs w:val="24"/>
        </w:rPr>
        <w:t>ΠΙΝΑΚΑΣ ΣΧΕΤΙΚΩΝ</w:t>
      </w:r>
    </w:p>
    <w:p w14:paraId="2D7E3328" w14:textId="77777777" w:rsidR="00E26156" w:rsidRPr="00FA7B1A" w:rsidRDefault="00E26156" w:rsidP="00381C85">
      <w:pPr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Προς απόδειξη </w:t>
      </w:r>
      <w:r w:rsidR="00DA617A">
        <w:rPr>
          <w:rFonts w:asciiTheme="majorHAnsi" w:hAnsiTheme="majorHAnsi"/>
          <w:sz w:val="24"/>
          <w:szCs w:val="24"/>
        </w:rPr>
        <w:t xml:space="preserve">και τεκμηρίωση </w:t>
      </w:r>
      <w:r w:rsidRPr="00FA7B1A">
        <w:rPr>
          <w:rFonts w:asciiTheme="majorHAnsi" w:hAnsiTheme="majorHAnsi"/>
          <w:sz w:val="24"/>
          <w:szCs w:val="24"/>
        </w:rPr>
        <w:t xml:space="preserve">όλων των παραπάνω, καταθέτουμε τα κάτωθι σχετικά: </w:t>
      </w:r>
      <w:r w:rsidR="00DA617A">
        <w:rPr>
          <w:rFonts w:asciiTheme="majorHAnsi" w:hAnsiTheme="majorHAnsi"/>
          <w:sz w:val="24"/>
          <w:szCs w:val="24"/>
        </w:rPr>
        <w:t>είκοσι επτά</w:t>
      </w:r>
      <w:r w:rsidRPr="00FA7B1A">
        <w:rPr>
          <w:rFonts w:asciiTheme="majorHAnsi" w:hAnsiTheme="majorHAnsi"/>
          <w:sz w:val="24"/>
          <w:szCs w:val="24"/>
        </w:rPr>
        <w:t xml:space="preserve"> (</w:t>
      </w:r>
      <w:r w:rsidR="00DA617A">
        <w:rPr>
          <w:rFonts w:asciiTheme="majorHAnsi" w:hAnsiTheme="majorHAnsi"/>
          <w:sz w:val="24"/>
          <w:szCs w:val="24"/>
        </w:rPr>
        <w:t>27</w:t>
      </w:r>
      <w:r w:rsidRPr="00FA7B1A">
        <w:rPr>
          <w:rFonts w:asciiTheme="majorHAnsi" w:hAnsiTheme="majorHAnsi"/>
          <w:sz w:val="24"/>
          <w:szCs w:val="24"/>
        </w:rPr>
        <w:t>) αντίγραφα:</w:t>
      </w:r>
    </w:p>
    <w:p w14:paraId="5D7D557A" w14:textId="77777777" w:rsidR="00E26156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1. </w:t>
      </w:r>
      <w:r w:rsidR="00DA617A">
        <w:rPr>
          <w:rFonts w:asciiTheme="majorHAnsi" w:hAnsiTheme="majorHAnsi"/>
          <w:sz w:val="24"/>
          <w:szCs w:val="24"/>
        </w:rPr>
        <w:t>Το από 03.08.</w:t>
      </w:r>
      <w:r w:rsidR="00DA617A" w:rsidRPr="00DA617A">
        <w:rPr>
          <w:rFonts w:asciiTheme="majorHAnsi" w:hAnsiTheme="majorHAnsi"/>
          <w:sz w:val="24"/>
          <w:szCs w:val="24"/>
        </w:rPr>
        <w:t>2024</w:t>
      </w:r>
      <w:r w:rsidR="00DA617A">
        <w:rPr>
          <w:rFonts w:asciiTheme="majorHAnsi" w:hAnsiTheme="majorHAnsi"/>
          <w:sz w:val="24"/>
          <w:szCs w:val="24"/>
        </w:rPr>
        <w:t xml:space="preserve"> Δημοσίευμα</w:t>
      </w:r>
      <w:r w:rsidR="00270302" w:rsidRPr="00270302">
        <w:rPr>
          <w:rFonts w:asciiTheme="majorHAnsi" w:hAnsiTheme="majorHAnsi"/>
          <w:sz w:val="24"/>
          <w:szCs w:val="24"/>
        </w:rPr>
        <w:t xml:space="preserve"> </w:t>
      </w:r>
      <w:r w:rsidR="00270302">
        <w:rPr>
          <w:rFonts w:asciiTheme="majorHAnsi" w:hAnsiTheme="majorHAnsi"/>
          <w:sz w:val="24"/>
          <w:szCs w:val="24"/>
        </w:rPr>
        <w:t>με πίνακες και στοιχεία</w:t>
      </w:r>
      <w:r w:rsidR="00DA617A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DA617A" w:rsidRPr="00DA617A">
        <w:rPr>
          <w:rFonts w:asciiTheme="majorHAnsi" w:hAnsiTheme="majorHAnsi"/>
          <w:sz w:val="24"/>
          <w:szCs w:val="24"/>
        </w:rPr>
        <w:t>TheFaq</w:t>
      </w:r>
      <w:proofErr w:type="spellEnd"/>
      <w:r w:rsidR="00DA617A">
        <w:rPr>
          <w:rFonts w:asciiTheme="majorHAnsi" w:hAnsiTheme="majorHAnsi"/>
          <w:sz w:val="24"/>
          <w:szCs w:val="24"/>
        </w:rPr>
        <w:t>)</w:t>
      </w:r>
      <w:r w:rsidRPr="00FA7B1A">
        <w:rPr>
          <w:rFonts w:asciiTheme="majorHAnsi" w:hAnsiTheme="majorHAnsi"/>
          <w:sz w:val="24"/>
          <w:szCs w:val="24"/>
        </w:rPr>
        <w:t xml:space="preserve">. </w:t>
      </w:r>
    </w:p>
    <w:p w14:paraId="2C452242" w14:textId="77777777" w:rsidR="00E26156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2. </w:t>
      </w:r>
      <w:r w:rsidR="00DA617A">
        <w:rPr>
          <w:rFonts w:asciiTheme="majorHAnsi" w:hAnsiTheme="majorHAnsi"/>
          <w:sz w:val="24"/>
          <w:szCs w:val="24"/>
        </w:rPr>
        <w:t>Το από 05.08.</w:t>
      </w:r>
      <w:r w:rsidR="00DA617A" w:rsidRPr="00DA617A">
        <w:rPr>
          <w:rFonts w:asciiTheme="majorHAnsi" w:hAnsiTheme="majorHAnsi"/>
          <w:sz w:val="24"/>
          <w:szCs w:val="24"/>
        </w:rPr>
        <w:t xml:space="preserve">2024 </w:t>
      </w:r>
      <w:r w:rsidR="00DA617A">
        <w:rPr>
          <w:rFonts w:asciiTheme="majorHAnsi" w:hAnsiTheme="majorHAnsi"/>
          <w:sz w:val="24"/>
          <w:szCs w:val="24"/>
        </w:rPr>
        <w:t>Δημοσίευμα (</w:t>
      </w:r>
      <w:proofErr w:type="spellStart"/>
      <w:r w:rsidR="00DA617A" w:rsidRPr="00DA617A">
        <w:rPr>
          <w:rFonts w:asciiTheme="majorHAnsi" w:hAnsiTheme="majorHAnsi"/>
          <w:sz w:val="24"/>
          <w:szCs w:val="24"/>
        </w:rPr>
        <w:t>TheFaq</w:t>
      </w:r>
      <w:proofErr w:type="spellEnd"/>
      <w:r w:rsidR="00DA617A">
        <w:rPr>
          <w:rFonts w:asciiTheme="majorHAnsi" w:hAnsiTheme="majorHAnsi"/>
          <w:sz w:val="24"/>
          <w:szCs w:val="24"/>
        </w:rPr>
        <w:t>)</w:t>
      </w:r>
      <w:r w:rsidR="00DA617A" w:rsidRPr="00FA7B1A">
        <w:rPr>
          <w:rFonts w:asciiTheme="majorHAnsi" w:hAnsiTheme="majorHAnsi"/>
          <w:sz w:val="24"/>
          <w:szCs w:val="24"/>
        </w:rPr>
        <w:t>.</w:t>
      </w:r>
    </w:p>
    <w:p w14:paraId="733FF7E5" w14:textId="77777777" w:rsidR="00E26156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>3. Το</w:t>
      </w:r>
      <w:r w:rsidR="00DA617A">
        <w:rPr>
          <w:rFonts w:asciiTheme="majorHAnsi" w:hAnsiTheme="majorHAnsi"/>
          <w:sz w:val="24"/>
          <w:szCs w:val="24"/>
        </w:rPr>
        <w:t xml:space="preserve"> από </w:t>
      </w:r>
      <w:r w:rsidR="00DA617A" w:rsidRPr="00DA617A">
        <w:rPr>
          <w:rFonts w:asciiTheme="majorHAnsi" w:hAnsiTheme="majorHAnsi"/>
          <w:sz w:val="24"/>
          <w:szCs w:val="24"/>
        </w:rPr>
        <w:t>0</w:t>
      </w:r>
      <w:r w:rsidR="00DA617A">
        <w:rPr>
          <w:rFonts w:asciiTheme="majorHAnsi" w:hAnsiTheme="majorHAnsi"/>
          <w:sz w:val="24"/>
          <w:szCs w:val="24"/>
        </w:rPr>
        <w:t>5.08</w:t>
      </w:r>
      <w:r w:rsidR="00DA617A" w:rsidRPr="00DA617A">
        <w:rPr>
          <w:rFonts w:asciiTheme="majorHAnsi" w:hAnsiTheme="majorHAnsi"/>
          <w:sz w:val="24"/>
          <w:szCs w:val="24"/>
        </w:rPr>
        <w:t>.2024</w:t>
      </w:r>
      <w:r w:rsidR="00DA617A">
        <w:rPr>
          <w:rFonts w:asciiTheme="majorHAnsi" w:hAnsiTheme="majorHAnsi"/>
          <w:sz w:val="24"/>
          <w:szCs w:val="24"/>
        </w:rPr>
        <w:t xml:space="preserve"> Δημοσίευμα</w:t>
      </w:r>
      <w:r w:rsidR="00DA617A" w:rsidRPr="00DA617A">
        <w:rPr>
          <w:rFonts w:asciiTheme="majorHAnsi" w:hAnsiTheme="majorHAnsi"/>
          <w:sz w:val="24"/>
          <w:szCs w:val="24"/>
        </w:rPr>
        <w:t xml:space="preserve"> </w:t>
      </w:r>
      <w:r w:rsidR="00DA617A">
        <w:rPr>
          <w:rFonts w:asciiTheme="majorHAnsi" w:hAnsiTheme="majorHAnsi"/>
          <w:sz w:val="24"/>
          <w:szCs w:val="24"/>
        </w:rPr>
        <w:t>(</w:t>
      </w:r>
      <w:proofErr w:type="spellStart"/>
      <w:r w:rsidR="00DA617A" w:rsidRPr="00DA617A">
        <w:rPr>
          <w:rFonts w:asciiTheme="majorHAnsi" w:hAnsiTheme="majorHAnsi"/>
          <w:sz w:val="24"/>
          <w:szCs w:val="24"/>
        </w:rPr>
        <w:t>Newpost</w:t>
      </w:r>
      <w:proofErr w:type="spellEnd"/>
      <w:r w:rsidR="00DA617A">
        <w:rPr>
          <w:rFonts w:asciiTheme="majorHAnsi" w:hAnsiTheme="majorHAnsi"/>
          <w:sz w:val="24"/>
          <w:szCs w:val="24"/>
        </w:rPr>
        <w:t>).</w:t>
      </w:r>
    </w:p>
    <w:p w14:paraId="7815F5B0" w14:textId="77777777" w:rsidR="00DA617A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4. </w:t>
      </w:r>
      <w:r w:rsidR="00DA617A" w:rsidRPr="00FA7B1A">
        <w:rPr>
          <w:rFonts w:asciiTheme="majorHAnsi" w:hAnsiTheme="majorHAnsi"/>
          <w:sz w:val="24"/>
          <w:szCs w:val="24"/>
        </w:rPr>
        <w:t>Το</w:t>
      </w:r>
      <w:r w:rsidR="00DA617A">
        <w:rPr>
          <w:rFonts w:asciiTheme="majorHAnsi" w:hAnsiTheme="majorHAnsi"/>
          <w:sz w:val="24"/>
          <w:szCs w:val="24"/>
        </w:rPr>
        <w:t xml:space="preserve"> από </w:t>
      </w:r>
      <w:r w:rsidR="00DA617A" w:rsidRPr="00DA617A">
        <w:rPr>
          <w:rFonts w:asciiTheme="majorHAnsi" w:hAnsiTheme="majorHAnsi"/>
          <w:sz w:val="24"/>
          <w:szCs w:val="24"/>
        </w:rPr>
        <w:t>0</w:t>
      </w:r>
      <w:r w:rsidR="00DA617A">
        <w:rPr>
          <w:rFonts w:asciiTheme="majorHAnsi" w:hAnsiTheme="majorHAnsi"/>
          <w:sz w:val="24"/>
          <w:szCs w:val="24"/>
        </w:rPr>
        <w:t>5.08</w:t>
      </w:r>
      <w:r w:rsidR="00DA617A" w:rsidRPr="00DA617A">
        <w:rPr>
          <w:rFonts w:asciiTheme="majorHAnsi" w:hAnsiTheme="majorHAnsi"/>
          <w:sz w:val="24"/>
          <w:szCs w:val="24"/>
        </w:rPr>
        <w:t>.2024</w:t>
      </w:r>
      <w:r w:rsidR="00DA617A">
        <w:rPr>
          <w:rFonts w:asciiTheme="majorHAnsi" w:hAnsiTheme="majorHAnsi"/>
          <w:sz w:val="24"/>
          <w:szCs w:val="24"/>
        </w:rPr>
        <w:t xml:space="preserve"> Δημοσίευμα </w:t>
      </w:r>
      <w:r w:rsidR="00270302">
        <w:rPr>
          <w:rFonts w:asciiTheme="majorHAnsi" w:hAnsiTheme="majorHAnsi"/>
          <w:sz w:val="24"/>
          <w:szCs w:val="24"/>
        </w:rPr>
        <w:t xml:space="preserve">με συνημμένα </w:t>
      </w:r>
      <w:r w:rsidR="00DA617A">
        <w:rPr>
          <w:rFonts w:asciiTheme="majorHAnsi" w:hAnsiTheme="majorHAnsi"/>
          <w:sz w:val="24"/>
          <w:szCs w:val="24"/>
        </w:rPr>
        <w:t>(</w:t>
      </w:r>
      <w:proofErr w:type="spellStart"/>
      <w:r w:rsidR="00DA617A" w:rsidRPr="00DA617A">
        <w:rPr>
          <w:rFonts w:asciiTheme="majorHAnsi" w:hAnsiTheme="majorHAnsi"/>
          <w:sz w:val="24"/>
          <w:szCs w:val="24"/>
        </w:rPr>
        <w:t>TheFaq</w:t>
      </w:r>
      <w:proofErr w:type="spellEnd"/>
      <w:r w:rsidR="00DA617A">
        <w:rPr>
          <w:rFonts w:asciiTheme="majorHAnsi" w:hAnsiTheme="majorHAnsi"/>
          <w:sz w:val="24"/>
          <w:szCs w:val="24"/>
        </w:rPr>
        <w:t>).</w:t>
      </w:r>
    </w:p>
    <w:p w14:paraId="7D7F578C" w14:textId="77777777" w:rsidR="00DA617A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5. Το από </w:t>
      </w:r>
      <w:r w:rsidR="00DA617A" w:rsidRPr="00DA617A">
        <w:rPr>
          <w:rFonts w:asciiTheme="majorHAnsi" w:hAnsiTheme="majorHAnsi"/>
          <w:sz w:val="24"/>
          <w:szCs w:val="24"/>
        </w:rPr>
        <w:t>0</w:t>
      </w:r>
      <w:r w:rsidR="00DA617A">
        <w:rPr>
          <w:rFonts w:asciiTheme="majorHAnsi" w:hAnsiTheme="majorHAnsi"/>
          <w:sz w:val="24"/>
          <w:szCs w:val="24"/>
        </w:rPr>
        <w:t>6.08</w:t>
      </w:r>
      <w:r w:rsidR="00DA617A" w:rsidRPr="00DA617A">
        <w:rPr>
          <w:rFonts w:asciiTheme="majorHAnsi" w:hAnsiTheme="majorHAnsi"/>
          <w:sz w:val="24"/>
          <w:szCs w:val="24"/>
        </w:rPr>
        <w:t>.2024</w:t>
      </w:r>
      <w:r w:rsidR="00DA617A">
        <w:rPr>
          <w:rFonts w:asciiTheme="majorHAnsi" w:hAnsiTheme="majorHAnsi"/>
          <w:sz w:val="24"/>
          <w:szCs w:val="24"/>
        </w:rPr>
        <w:t xml:space="preserve"> Δημοσίευμα (</w:t>
      </w:r>
      <w:proofErr w:type="spellStart"/>
      <w:r w:rsidR="00DA617A" w:rsidRPr="00DA617A">
        <w:rPr>
          <w:rFonts w:asciiTheme="majorHAnsi" w:hAnsiTheme="majorHAnsi"/>
          <w:sz w:val="24"/>
          <w:szCs w:val="24"/>
        </w:rPr>
        <w:t>NewsBreak</w:t>
      </w:r>
      <w:proofErr w:type="spellEnd"/>
      <w:r w:rsidR="00DA617A">
        <w:rPr>
          <w:rFonts w:asciiTheme="majorHAnsi" w:hAnsiTheme="majorHAnsi"/>
          <w:sz w:val="24"/>
          <w:szCs w:val="24"/>
        </w:rPr>
        <w:t>).</w:t>
      </w:r>
    </w:p>
    <w:p w14:paraId="194E8462" w14:textId="77777777" w:rsidR="00E26156" w:rsidRPr="00FA7B1A" w:rsidRDefault="00E26156" w:rsidP="00381C85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6. </w:t>
      </w:r>
      <w:r w:rsidR="005865DF" w:rsidRPr="00FA7B1A">
        <w:rPr>
          <w:rFonts w:asciiTheme="majorHAnsi" w:hAnsiTheme="majorHAnsi"/>
          <w:sz w:val="24"/>
          <w:szCs w:val="24"/>
        </w:rPr>
        <w:t xml:space="preserve">Το από </w:t>
      </w:r>
      <w:r w:rsidR="005865DF" w:rsidRPr="005865DF">
        <w:rPr>
          <w:rFonts w:asciiTheme="majorHAnsi" w:hAnsiTheme="majorHAnsi"/>
          <w:sz w:val="24"/>
          <w:szCs w:val="24"/>
        </w:rPr>
        <w:t>0</w:t>
      </w:r>
      <w:r w:rsidR="005865DF">
        <w:rPr>
          <w:rFonts w:asciiTheme="majorHAnsi" w:hAnsiTheme="majorHAnsi"/>
          <w:sz w:val="24"/>
          <w:szCs w:val="24"/>
        </w:rPr>
        <w:t>8</w:t>
      </w:r>
      <w:r w:rsidR="005865DF" w:rsidRPr="005865DF">
        <w:rPr>
          <w:rFonts w:asciiTheme="majorHAnsi" w:hAnsiTheme="majorHAnsi"/>
          <w:sz w:val="24"/>
          <w:szCs w:val="24"/>
        </w:rPr>
        <w:t>.</w:t>
      </w:r>
      <w:r w:rsidR="005865DF">
        <w:rPr>
          <w:rFonts w:asciiTheme="majorHAnsi" w:hAnsiTheme="majorHAnsi"/>
          <w:sz w:val="24"/>
          <w:szCs w:val="24"/>
        </w:rPr>
        <w:t>08.</w:t>
      </w:r>
      <w:r w:rsidR="005865DF" w:rsidRPr="005865DF">
        <w:rPr>
          <w:rFonts w:asciiTheme="majorHAnsi" w:hAnsiTheme="majorHAnsi"/>
          <w:sz w:val="24"/>
          <w:szCs w:val="24"/>
        </w:rPr>
        <w:t>2024</w:t>
      </w:r>
      <w:r w:rsidR="005865DF">
        <w:rPr>
          <w:rFonts w:asciiTheme="majorHAnsi" w:hAnsiTheme="majorHAnsi"/>
          <w:sz w:val="24"/>
          <w:szCs w:val="24"/>
        </w:rPr>
        <w:t xml:space="preserve"> Δημοσίευμα με συνημμένα (</w:t>
      </w:r>
      <w:proofErr w:type="spellStart"/>
      <w:r w:rsidR="005865DF" w:rsidRPr="00DA617A">
        <w:rPr>
          <w:rFonts w:asciiTheme="majorHAnsi" w:hAnsiTheme="majorHAnsi"/>
          <w:sz w:val="24"/>
          <w:szCs w:val="24"/>
        </w:rPr>
        <w:t>TheFaq</w:t>
      </w:r>
      <w:proofErr w:type="spellEnd"/>
      <w:r w:rsidR="005865DF">
        <w:rPr>
          <w:rFonts w:asciiTheme="majorHAnsi" w:hAnsiTheme="majorHAnsi"/>
          <w:sz w:val="24"/>
          <w:szCs w:val="24"/>
        </w:rPr>
        <w:t>).</w:t>
      </w:r>
    </w:p>
    <w:p w14:paraId="74395414" w14:textId="77777777" w:rsidR="00E26156" w:rsidRPr="005865DF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5865DF">
        <w:rPr>
          <w:rFonts w:asciiTheme="majorHAnsi" w:hAnsiTheme="majorHAnsi"/>
          <w:sz w:val="24"/>
          <w:szCs w:val="24"/>
        </w:rPr>
        <w:t xml:space="preserve">7. </w:t>
      </w:r>
      <w:r w:rsidR="005865DF">
        <w:rPr>
          <w:rFonts w:asciiTheme="majorHAnsi" w:hAnsiTheme="majorHAnsi"/>
          <w:sz w:val="24"/>
          <w:szCs w:val="24"/>
        </w:rPr>
        <w:t xml:space="preserve">Το από 09.08.2024 Δημοσίευμα για καταγγελίες Π. </w:t>
      </w:r>
      <w:proofErr w:type="spellStart"/>
      <w:r w:rsidR="005865DF">
        <w:rPr>
          <w:rFonts w:asciiTheme="majorHAnsi" w:hAnsiTheme="majorHAnsi"/>
          <w:sz w:val="24"/>
          <w:szCs w:val="24"/>
        </w:rPr>
        <w:t>Πολάκη</w:t>
      </w:r>
      <w:proofErr w:type="spellEnd"/>
      <w:r w:rsidR="005865DF">
        <w:rPr>
          <w:rFonts w:asciiTheme="majorHAnsi" w:hAnsiTheme="majorHAnsi"/>
          <w:sz w:val="24"/>
          <w:szCs w:val="24"/>
        </w:rPr>
        <w:t xml:space="preserve"> με συνημμένα (</w:t>
      </w:r>
      <w:proofErr w:type="spellStart"/>
      <w:r w:rsidR="005865DF" w:rsidRPr="005865DF">
        <w:rPr>
          <w:rFonts w:asciiTheme="majorHAnsi" w:hAnsiTheme="majorHAnsi"/>
          <w:sz w:val="24"/>
          <w:szCs w:val="24"/>
        </w:rPr>
        <w:t>Newsbreak</w:t>
      </w:r>
      <w:proofErr w:type="spellEnd"/>
      <w:r w:rsidR="005865DF">
        <w:rPr>
          <w:rFonts w:asciiTheme="majorHAnsi" w:hAnsiTheme="majorHAnsi"/>
          <w:sz w:val="24"/>
          <w:szCs w:val="24"/>
        </w:rPr>
        <w:t>)</w:t>
      </w:r>
      <w:r w:rsidRPr="005865DF">
        <w:rPr>
          <w:rFonts w:asciiTheme="majorHAnsi" w:hAnsiTheme="majorHAnsi"/>
          <w:sz w:val="24"/>
          <w:szCs w:val="24"/>
        </w:rPr>
        <w:t xml:space="preserve">. </w:t>
      </w:r>
    </w:p>
    <w:p w14:paraId="565B711C" w14:textId="77777777" w:rsidR="005865DF" w:rsidRPr="005865DF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5865DF">
        <w:rPr>
          <w:rFonts w:asciiTheme="majorHAnsi" w:hAnsiTheme="majorHAnsi"/>
          <w:sz w:val="24"/>
          <w:szCs w:val="24"/>
        </w:rPr>
        <w:t xml:space="preserve">8. </w:t>
      </w:r>
      <w:r w:rsidR="005865DF">
        <w:rPr>
          <w:rFonts w:asciiTheme="majorHAnsi" w:hAnsiTheme="majorHAnsi"/>
          <w:sz w:val="24"/>
          <w:szCs w:val="24"/>
        </w:rPr>
        <w:t>Το από 10.08.2024 Δημοσίευμα (</w:t>
      </w:r>
      <w:proofErr w:type="spellStart"/>
      <w:r w:rsidR="005865DF" w:rsidRPr="005865DF">
        <w:rPr>
          <w:rFonts w:asciiTheme="majorHAnsi" w:hAnsiTheme="majorHAnsi"/>
          <w:sz w:val="24"/>
          <w:szCs w:val="24"/>
        </w:rPr>
        <w:t>Periodista</w:t>
      </w:r>
      <w:proofErr w:type="spellEnd"/>
      <w:r w:rsidR="005865DF">
        <w:rPr>
          <w:rFonts w:asciiTheme="majorHAnsi" w:hAnsiTheme="majorHAnsi"/>
          <w:sz w:val="24"/>
          <w:szCs w:val="24"/>
        </w:rPr>
        <w:t>)</w:t>
      </w:r>
    </w:p>
    <w:p w14:paraId="0D0F241B" w14:textId="77777777" w:rsidR="00E26156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5865DF">
        <w:rPr>
          <w:rFonts w:asciiTheme="majorHAnsi" w:hAnsiTheme="majorHAnsi"/>
          <w:sz w:val="24"/>
          <w:szCs w:val="24"/>
        </w:rPr>
        <w:t xml:space="preserve">9. </w:t>
      </w:r>
      <w:r w:rsidR="005865DF">
        <w:rPr>
          <w:rFonts w:asciiTheme="majorHAnsi" w:hAnsiTheme="majorHAnsi"/>
          <w:sz w:val="24"/>
          <w:szCs w:val="24"/>
        </w:rPr>
        <w:t>Το από 10.08.2024 Δημοσίευμα (</w:t>
      </w:r>
      <w:r w:rsidR="005865DF" w:rsidRPr="005865DF">
        <w:rPr>
          <w:rFonts w:asciiTheme="majorHAnsi" w:hAnsiTheme="majorHAnsi"/>
          <w:sz w:val="24"/>
          <w:szCs w:val="24"/>
        </w:rPr>
        <w:t>In.gr</w:t>
      </w:r>
      <w:r w:rsidR="005865DF">
        <w:rPr>
          <w:rFonts w:asciiTheme="majorHAnsi" w:hAnsiTheme="majorHAnsi"/>
          <w:sz w:val="24"/>
          <w:szCs w:val="24"/>
        </w:rPr>
        <w:t xml:space="preserve">) </w:t>
      </w:r>
    </w:p>
    <w:p w14:paraId="18E8C6A0" w14:textId="77777777" w:rsidR="00E26156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10. </w:t>
      </w:r>
      <w:r w:rsidR="00270302">
        <w:rPr>
          <w:rFonts w:asciiTheme="majorHAnsi" w:hAnsiTheme="majorHAnsi"/>
          <w:sz w:val="24"/>
          <w:szCs w:val="24"/>
        </w:rPr>
        <w:t xml:space="preserve">Το από </w:t>
      </w:r>
      <w:r w:rsidR="005865DF">
        <w:rPr>
          <w:rFonts w:asciiTheme="majorHAnsi" w:hAnsiTheme="majorHAnsi"/>
          <w:sz w:val="24"/>
          <w:szCs w:val="24"/>
        </w:rPr>
        <w:t>12.08.</w:t>
      </w:r>
      <w:r w:rsidR="005865DF" w:rsidRPr="005865DF">
        <w:rPr>
          <w:rFonts w:asciiTheme="majorHAnsi" w:hAnsiTheme="majorHAnsi"/>
          <w:sz w:val="24"/>
          <w:szCs w:val="24"/>
        </w:rPr>
        <w:t>2024</w:t>
      </w:r>
      <w:r w:rsidR="005865DF">
        <w:rPr>
          <w:rFonts w:asciiTheme="majorHAnsi" w:hAnsiTheme="majorHAnsi"/>
          <w:sz w:val="24"/>
          <w:szCs w:val="24"/>
        </w:rPr>
        <w:t xml:space="preserve"> Δημοσίευμα</w:t>
      </w:r>
      <w:r w:rsidR="00270302">
        <w:rPr>
          <w:rFonts w:asciiTheme="majorHAnsi" w:hAnsiTheme="majorHAnsi"/>
          <w:sz w:val="24"/>
          <w:szCs w:val="24"/>
        </w:rPr>
        <w:t xml:space="preserve"> με πίνακες και στοιχεία</w:t>
      </w:r>
      <w:r w:rsidR="005865DF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5865DF" w:rsidRPr="005865DF">
        <w:rPr>
          <w:rFonts w:asciiTheme="majorHAnsi" w:hAnsiTheme="majorHAnsi"/>
          <w:sz w:val="24"/>
          <w:szCs w:val="24"/>
        </w:rPr>
        <w:t>TheFaq</w:t>
      </w:r>
      <w:proofErr w:type="spellEnd"/>
      <w:r w:rsidR="005865DF">
        <w:rPr>
          <w:rFonts w:asciiTheme="majorHAnsi" w:hAnsiTheme="majorHAnsi"/>
          <w:sz w:val="24"/>
          <w:szCs w:val="24"/>
        </w:rPr>
        <w:t>)</w:t>
      </w:r>
    </w:p>
    <w:p w14:paraId="35189F0C" w14:textId="77777777" w:rsidR="00E26156" w:rsidRPr="00FA7B1A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11. Το </w:t>
      </w:r>
      <w:r w:rsidR="00270302">
        <w:rPr>
          <w:rFonts w:asciiTheme="majorHAnsi" w:hAnsiTheme="majorHAnsi"/>
          <w:sz w:val="24"/>
          <w:szCs w:val="24"/>
        </w:rPr>
        <w:t>από 16.08.</w:t>
      </w:r>
      <w:r w:rsidR="005865DF" w:rsidRPr="005865DF">
        <w:rPr>
          <w:rFonts w:asciiTheme="majorHAnsi" w:hAnsiTheme="majorHAnsi"/>
          <w:sz w:val="24"/>
          <w:szCs w:val="24"/>
        </w:rPr>
        <w:t xml:space="preserve"> 2024</w:t>
      </w:r>
      <w:r w:rsidR="00270302">
        <w:rPr>
          <w:rFonts w:asciiTheme="majorHAnsi" w:hAnsiTheme="majorHAnsi"/>
          <w:sz w:val="24"/>
          <w:szCs w:val="24"/>
        </w:rPr>
        <w:t xml:space="preserve"> με πίνακες και στοιχεία (</w:t>
      </w:r>
      <w:proofErr w:type="spellStart"/>
      <w:r w:rsidR="005865DF" w:rsidRPr="005865DF">
        <w:rPr>
          <w:rFonts w:asciiTheme="majorHAnsi" w:hAnsiTheme="majorHAnsi"/>
          <w:sz w:val="24"/>
          <w:szCs w:val="24"/>
        </w:rPr>
        <w:t>TheFaq</w:t>
      </w:r>
      <w:proofErr w:type="spellEnd"/>
      <w:r w:rsidR="00270302">
        <w:rPr>
          <w:rFonts w:asciiTheme="majorHAnsi" w:hAnsiTheme="majorHAnsi"/>
          <w:sz w:val="24"/>
          <w:szCs w:val="24"/>
        </w:rPr>
        <w:t>).</w:t>
      </w:r>
    </w:p>
    <w:p w14:paraId="0C9A6EAC" w14:textId="77777777" w:rsidR="005865DF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12. </w:t>
      </w:r>
      <w:r w:rsidR="005865DF">
        <w:rPr>
          <w:rFonts w:asciiTheme="majorHAnsi" w:hAnsiTheme="majorHAnsi"/>
          <w:sz w:val="24"/>
          <w:szCs w:val="24"/>
        </w:rPr>
        <w:t>Το από 18.08.2024 Δημοσίευμα (</w:t>
      </w:r>
      <w:proofErr w:type="spellStart"/>
      <w:r w:rsidR="005865DF" w:rsidRPr="005865DF">
        <w:rPr>
          <w:rFonts w:asciiTheme="majorHAnsi" w:hAnsiTheme="majorHAnsi"/>
          <w:sz w:val="24"/>
          <w:szCs w:val="24"/>
        </w:rPr>
        <w:t>Radio</w:t>
      </w:r>
      <w:proofErr w:type="spellEnd"/>
      <w:r w:rsidR="005865DF" w:rsidRPr="005865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865DF" w:rsidRPr="005865DF">
        <w:rPr>
          <w:rFonts w:asciiTheme="majorHAnsi" w:hAnsiTheme="majorHAnsi"/>
          <w:sz w:val="24"/>
          <w:szCs w:val="24"/>
        </w:rPr>
        <w:t>me</w:t>
      </w:r>
      <w:proofErr w:type="spellEnd"/>
      <w:r w:rsidR="005865DF">
        <w:rPr>
          <w:rFonts w:asciiTheme="majorHAnsi" w:hAnsiTheme="majorHAnsi"/>
          <w:sz w:val="24"/>
          <w:szCs w:val="24"/>
        </w:rPr>
        <w:t>).</w:t>
      </w:r>
    </w:p>
    <w:p w14:paraId="1B9471C3" w14:textId="77777777" w:rsidR="00E26156" w:rsidRDefault="00E26156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FA7B1A">
        <w:rPr>
          <w:rFonts w:asciiTheme="majorHAnsi" w:hAnsiTheme="majorHAnsi"/>
          <w:sz w:val="24"/>
          <w:szCs w:val="24"/>
        </w:rPr>
        <w:t xml:space="preserve">13. </w:t>
      </w:r>
      <w:r w:rsidR="005865DF">
        <w:rPr>
          <w:rFonts w:asciiTheme="majorHAnsi" w:hAnsiTheme="majorHAnsi"/>
          <w:sz w:val="24"/>
          <w:szCs w:val="24"/>
        </w:rPr>
        <w:t xml:space="preserve">Το από 20.08.2024 Δημοσίευμα </w:t>
      </w:r>
      <w:r w:rsidR="00270302">
        <w:rPr>
          <w:rFonts w:asciiTheme="majorHAnsi" w:hAnsiTheme="majorHAnsi"/>
          <w:sz w:val="24"/>
          <w:szCs w:val="24"/>
        </w:rPr>
        <w:t>με</w:t>
      </w:r>
      <w:r w:rsidR="005865DF">
        <w:rPr>
          <w:rFonts w:asciiTheme="majorHAnsi" w:hAnsiTheme="majorHAnsi"/>
          <w:sz w:val="24"/>
          <w:szCs w:val="24"/>
        </w:rPr>
        <w:t xml:space="preserve"> καταγγελίες Π. </w:t>
      </w:r>
      <w:proofErr w:type="spellStart"/>
      <w:r w:rsidR="005865DF">
        <w:rPr>
          <w:rFonts w:asciiTheme="majorHAnsi" w:hAnsiTheme="majorHAnsi"/>
          <w:sz w:val="24"/>
          <w:szCs w:val="24"/>
        </w:rPr>
        <w:t>Πολάκη</w:t>
      </w:r>
      <w:proofErr w:type="spellEnd"/>
      <w:r w:rsidR="005865DF">
        <w:rPr>
          <w:rFonts w:asciiTheme="majorHAnsi" w:hAnsiTheme="majorHAnsi"/>
          <w:sz w:val="24"/>
          <w:szCs w:val="24"/>
        </w:rPr>
        <w:t xml:space="preserve"> </w:t>
      </w:r>
      <w:r w:rsidR="00270302">
        <w:rPr>
          <w:rFonts w:asciiTheme="majorHAnsi" w:hAnsiTheme="majorHAnsi"/>
          <w:sz w:val="24"/>
          <w:szCs w:val="24"/>
        </w:rPr>
        <w:t>και</w:t>
      </w:r>
      <w:r w:rsidR="005865DF">
        <w:rPr>
          <w:rFonts w:asciiTheme="majorHAnsi" w:hAnsiTheme="majorHAnsi"/>
          <w:sz w:val="24"/>
          <w:szCs w:val="24"/>
        </w:rPr>
        <w:t xml:space="preserve"> συνημμένα </w:t>
      </w:r>
      <w:r w:rsidR="005865DF" w:rsidRPr="005865DF">
        <w:rPr>
          <w:rFonts w:asciiTheme="majorHAnsi" w:hAnsiTheme="majorHAnsi"/>
          <w:sz w:val="24"/>
          <w:szCs w:val="24"/>
        </w:rPr>
        <w:t>(Olympia.gr).</w:t>
      </w:r>
    </w:p>
    <w:p w14:paraId="28DCFEF0" w14:textId="77777777" w:rsidR="00270302" w:rsidRPr="005A46BF" w:rsidRDefault="0027030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14.</w:t>
      </w:r>
      <w:r w:rsidRPr="0027030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Το από 20.08.2024 Δημοσίευμα </w:t>
      </w:r>
      <w:r w:rsidRPr="005865DF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  <w:lang w:val="en-US"/>
        </w:rPr>
        <w:t>Political</w:t>
      </w:r>
      <w:r w:rsidRPr="005A46BF">
        <w:rPr>
          <w:rFonts w:asciiTheme="majorHAnsi" w:hAnsiTheme="majorHAnsi"/>
          <w:sz w:val="24"/>
          <w:szCs w:val="24"/>
        </w:rPr>
        <w:t>)</w:t>
      </w:r>
      <w:r w:rsidRPr="005865DF">
        <w:rPr>
          <w:rFonts w:asciiTheme="majorHAnsi" w:hAnsiTheme="majorHAnsi"/>
          <w:sz w:val="24"/>
          <w:szCs w:val="24"/>
        </w:rPr>
        <w:t>.</w:t>
      </w:r>
    </w:p>
    <w:p w14:paraId="412D0066" w14:textId="77777777" w:rsidR="00270302" w:rsidRDefault="0027030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270302">
        <w:rPr>
          <w:rFonts w:asciiTheme="majorHAnsi" w:hAnsiTheme="majorHAnsi"/>
          <w:sz w:val="24"/>
          <w:szCs w:val="24"/>
        </w:rPr>
        <w:t xml:space="preserve">15. </w:t>
      </w:r>
      <w:r>
        <w:rPr>
          <w:rFonts w:asciiTheme="majorHAnsi" w:hAnsiTheme="majorHAnsi"/>
          <w:sz w:val="24"/>
          <w:szCs w:val="24"/>
        </w:rPr>
        <w:t xml:space="preserve">Το από </w:t>
      </w:r>
      <w:r w:rsidRPr="00270302">
        <w:rPr>
          <w:rFonts w:asciiTheme="majorHAnsi" w:hAnsiTheme="majorHAnsi"/>
          <w:sz w:val="24"/>
          <w:szCs w:val="24"/>
        </w:rPr>
        <w:t>22</w:t>
      </w:r>
      <w:r>
        <w:rPr>
          <w:rFonts w:asciiTheme="majorHAnsi" w:hAnsiTheme="majorHAnsi"/>
          <w:sz w:val="24"/>
          <w:szCs w:val="24"/>
        </w:rPr>
        <w:t>.08.2024 Δημοσίευμα (</w:t>
      </w:r>
      <w:proofErr w:type="spellStart"/>
      <w:r w:rsidRPr="005865DF">
        <w:rPr>
          <w:rFonts w:asciiTheme="majorHAnsi" w:hAnsiTheme="majorHAnsi"/>
          <w:sz w:val="24"/>
          <w:szCs w:val="24"/>
        </w:rPr>
        <w:t>Radio</w:t>
      </w:r>
      <w:proofErr w:type="spellEnd"/>
      <w:r w:rsidRPr="005865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65DF">
        <w:rPr>
          <w:rFonts w:asciiTheme="majorHAnsi" w:hAnsiTheme="majorHAnsi"/>
          <w:sz w:val="24"/>
          <w:szCs w:val="24"/>
        </w:rPr>
        <w:t>me</w:t>
      </w:r>
      <w:proofErr w:type="spellEnd"/>
      <w:r>
        <w:rPr>
          <w:rFonts w:asciiTheme="majorHAnsi" w:hAnsiTheme="majorHAnsi"/>
          <w:sz w:val="24"/>
          <w:szCs w:val="24"/>
        </w:rPr>
        <w:t>).</w:t>
      </w:r>
    </w:p>
    <w:p w14:paraId="76752045" w14:textId="77777777" w:rsidR="00270302" w:rsidRDefault="0027030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270302">
        <w:rPr>
          <w:rFonts w:asciiTheme="majorHAnsi" w:hAnsiTheme="majorHAnsi"/>
          <w:sz w:val="24"/>
          <w:szCs w:val="24"/>
        </w:rPr>
        <w:t xml:space="preserve">16. </w:t>
      </w:r>
      <w:r>
        <w:rPr>
          <w:rFonts w:asciiTheme="majorHAnsi" w:hAnsiTheme="majorHAnsi"/>
          <w:sz w:val="24"/>
          <w:szCs w:val="24"/>
        </w:rPr>
        <w:t xml:space="preserve">Το από </w:t>
      </w:r>
      <w:r w:rsidRPr="00270302">
        <w:rPr>
          <w:rFonts w:asciiTheme="majorHAnsi" w:hAnsiTheme="majorHAnsi"/>
          <w:sz w:val="24"/>
          <w:szCs w:val="24"/>
        </w:rPr>
        <w:t>22</w:t>
      </w:r>
      <w:r>
        <w:rPr>
          <w:rFonts w:asciiTheme="majorHAnsi" w:hAnsiTheme="majorHAnsi"/>
          <w:sz w:val="24"/>
          <w:szCs w:val="24"/>
        </w:rPr>
        <w:t>.08.2024</w:t>
      </w:r>
      <w:r w:rsidR="009D1AB2">
        <w:rPr>
          <w:rFonts w:asciiTheme="majorHAnsi" w:hAnsiTheme="majorHAnsi"/>
          <w:sz w:val="24"/>
          <w:szCs w:val="24"/>
        </w:rPr>
        <w:t xml:space="preserve"> Δημοσίευμα</w:t>
      </w:r>
      <w:r>
        <w:rPr>
          <w:rFonts w:asciiTheme="majorHAnsi" w:hAnsiTheme="majorHAnsi"/>
          <w:sz w:val="24"/>
          <w:szCs w:val="24"/>
        </w:rPr>
        <w:t xml:space="preserve"> </w:t>
      </w:r>
      <w:r w:rsidR="009D1AB2">
        <w:rPr>
          <w:rFonts w:asciiTheme="majorHAnsi" w:hAnsiTheme="majorHAnsi"/>
          <w:sz w:val="24"/>
          <w:szCs w:val="24"/>
        </w:rPr>
        <w:t xml:space="preserve">με καταγγελίες Π. </w:t>
      </w:r>
      <w:proofErr w:type="spellStart"/>
      <w:r w:rsidR="009D1AB2">
        <w:rPr>
          <w:rFonts w:asciiTheme="majorHAnsi" w:hAnsiTheme="majorHAnsi"/>
          <w:sz w:val="24"/>
          <w:szCs w:val="24"/>
        </w:rPr>
        <w:t>Πολάκη</w:t>
      </w:r>
      <w:proofErr w:type="spellEnd"/>
      <w:r w:rsidR="009D1AB2">
        <w:rPr>
          <w:rFonts w:asciiTheme="majorHAnsi" w:hAnsiTheme="majorHAnsi"/>
          <w:sz w:val="24"/>
          <w:szCs w:val="24"/>
        </w:rPr>
        <w:t xml:space="preserve"> και συνημμένα (</w:t>
      </w:r>
      <w:proofErr w:type="spellStart"/>
      <w:r w:rsidR="009D1AB2">
        <w:rPr>
          <w:rFonts w:asciiTheme="majorHAnsi" w:hAnsiTheme="majorHAnsi"/>
          <w:sz w:val="24"/>
          <w:szCs w:val="24"/>
        </w:rPr>
        <w:t>Ναυτεμπορική</w:t>
      </w:r>
      <w:proofErr w:type="spellEnd"/>
      <w:r>
        <w:rPr>
          <w:rFonts w:asciiTheme="majorHAnsi" w:hAnsiTheme="majorHAnsi"/>
          <w:sz w:val="24"/>
          <w:szCs w:val="24"/>
        </w:rPr>
        <w:t>).</w:t>
      </w:r>
    </w:p>
    <w:p w14:paraId="0663E165" w14:textId="77777777" w:rsidR="00270302" w:rsidRDefault="0027030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Pr="009D1AB2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.</w:t>
      </w:r>
      <w:r w:rsidR="009D1AB2" w:rsidRPr="009D1AB2">
        <w:rPr>
          <w:rFonts w:asciiTheme="majorHAnsi" w:hAnsiTheme="majorHAnsi"/>
          <w:sz w:val="24"/>
          <w:szCs w:val="24"/>
        </w:rPr>
        <w:t xml:space="preserve"> </w:t>
      </w:r>
      <w:r w:rsidR="009D1AB2">
        <w:rPr>
          <w:rFonts w:asciiTheme="majorHAnsi" w:hAnsiTheme="majorHAnsi"/>
          <w:sz w:val="24"/>
          <w:szCs w:val="24"/>
        </w:rPr>
        <w:t xml:space="preserve">Το από </w:t>
      </w:r>
      <w:r w:rsidR="009D1AB2" w:rsidRPr="00270302">
        <w:rPr>
          <w:rFonts w:asciiTheme="majorHAnsi" w:hAnsiTheme="majorHAnsi"/>
          <w:sz w:val="24"/>
          <w:szCs w:val="24"/>
        </w:rPr>
        <w:t>22</w:t>
      </w:r>
      <w:r w:rsidR="009D1AB2">
        <w:rPr>
          <w:rFonts w:asciiTheme="majorHAnsi" w:hAnsiTheme="majorHAnsi"/>
          <w:sz w:val="24"/>
          <w:szCs w:val="24"/>
        </w:rPr>
        <w:t xml:space="preserve">.08.2024 Δημοσίευμα με καταγγελίες Π. </w:t>
      </w:r>
      <w:proofErr w:type="spellStart"/>
      <w:r w:rsidR="009D1AB2">
        <w:rPr>
          <w:rFonts w:asciiTheme="majorHAnsi" w:hAnsiTheme="majorHAnsi"/>
          <w:sz w:val="24"/>
          <w:szCs w:val="24"/>
        </w:rPr>
        <w:t>Πολάκη</w:t>
      </w:r>
      <w:proofErr w:type="spellEnd"/>
      <w:r w:rsidR="009D1AB2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9D1AB2" w:rsidRPr="00DA617A">
        <w:rPr>
          <w:rFonts w:asciiTheme="majorHAnsi" w:hAnsiTheme="majorHAnsi"/>
          <w:sz w:val="24"/>
          <w:szCs w:val="24"/>
        </w:rPr>
        <w:t>NewsBreak</w:t>
      </w:r>
      <w:proofErr w:type="spellEnd"/>
      <w:r w:rsidR="009D1AB2">
        <w:rPr>
          <w:rFonts w:asciiTheme="majorHAnsi" w:hAnsiTheme="majorHAnsi"/>
          <w:sz w:val="24"/>
          <w:szCs w:val="24"/>
        </w:rPr>
        <w:t>).</w:t>
      </w:r>
    </w:p>
    <w:p w14:paraId="40CA8994" w14:textId="77777777" w:rsidR="009D1AB2" w:rsidRDefault="0027030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Pr="009D1AB2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.</w:t>
      </w:r>
      <w:r w:rsidR="009D1AB2" w:rsidRPr="009D1AB2">
        <w:rPr>
          <w:rFonts w:asciiTheme="majorHAnsi" w:hAnsiTheme="majorHAnsi"/>
          <w:sz w:val="24"/>
          <w:szCs w:val="24"/>
        </w:rPr>
        <w:t xml:space="preserve"> </w:t>
      </w:r>
      <w:r w:rsidR="009D1AB2">
        <w:rPr>
          <w:rFonts w:asciiTheme="majorHAnsi" w:hAnsiTheme="majorHAnsi"/>
          <w:sz w:val="24"/>
          <w:szCs w:val="24"/>
        </w:rPr>
        <w:t xml:space="preserve">Το από </w:t>
      </w:r>
      <w:r w:rsidR="009D1AB2" w:rsidRPr="00270302">
        <w:rPr>
          <w:rFonts w:asciiTheme="majorHAnsi" w:hAnsiTheme="majorHAnsi"/>
          <w:sz w:val="24"/>
          <w:szCs w:val="24"/>
        </w:rPr>
        <w:t>2</w:t>
      </w:r>
      <w:r w:rsidR="009D1AB2">
        <w:rPr>
          <w:rFonts w:asciiTheme="majorHAnsi" w:hAnsiTheme="majorHAnsi"/>
          <w:sz w:val="24"/>
          <w:szCs w:val="24"/>
        </w:rPr>
        <w:t xml:space="preserve">4.08.2024 Δημοσίευμα με καταγγελίες Π. </w:t>
      </w:r>
      <w:proofErr w:type="spellStart"/>
      <w:r w:rsidR="009D1AB2">
        <w:rPr>
          <w:rFonts w:asciiTheme="majorHAnsi" w:hAnsiTheme="majorHAnsi"/>
          <w:sz w:val="24"/>
          <w:szCs w:val="24"/>
        </w:rPr>
        <w:t>Πολάκη</w:t>
      </w:r>
      <w:proofErr w:type="spellEnd"/>
      <w:r w:rsidR="009D1AB2">
        <w:rPr>
          <w:rFonts w:asciiTheme="majorHAnsi" w:hAnsiTheme="majorHAnsi"/>
          <w:sz w:val="24"/>
          <w:szCs w:val="24"/>
        </w:rPr>
        <w:t xml:space="preserve"> και συνημμένα (</w:t>
      </w:r>
      <w:proofErr w:type="spellStart"/>
      <w:r w:rsidR="009D1AB2" w:rsidRPr="00DA617A">
        <w:rPr>
          <w:rFonts w:asciiTheme="majorHAnsi" w:hAnsiTheme="majorHAnsi"/>
          <w:sz w:val="24"/>
          <w:szCs w:val="24"/>
        </w:rPr>
        <w:t>NewsBreak</w:t>
      </w:r>
      <w:proofErr w:type="spellEnd"/>
      <w:r w:rsidR="009D1AB2">
        <w:rPr>
          <w:rFonts w:asciiTheme="majorHAnsi" w:hAnsiTheme="majorHAnsi"/>
          <w:sz w:val="24"/>
          <w:szCs w:val="24"/>
        </w:rPr>
        <w:t>).</w:t>
      </w:r>
    </w:p>
    <w:p w14:paraId="350CBAD9" w14:textId="77777777" w:rsidR="009D1AB2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19. Το από </w:t>
      </w:r>
      <w:r w:rsidRPr="00270302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5.08.2024 Δημοσίευμα με καταγγελίες Π. </w:t>
      </w:r>
      <w:proofErr w:type="spellStart"/>
      <w:r>
        <w:rPr>
          <w:rFonts w:asciiTheme="majorHAnsi" w:hAnsiTheme="majorHAnsi"/>
          <w:sz w:val="24"/>
          <w:szCs w:val="24"/>
        </w:rPr>
        <w:t>Πολάκη</w:t>
      </w:r>
      <w:proofErr w:type="spellEnd"/>
      <w:r>
        <w:rPr>
          <w:rFonts w:asciiTheme="majorHAnsi" w:hAnsiTheme="majorHAnsi"/>
          <w:sz w:val="24"/>
          <w:szCs w:val="24"/>
        </w:rPr>
        <w:t xml:space="preserve"> και συνημμένα (</w:t>
      </w:r>
      <w:proofErr w:type="spellStart"/>
      <w:r w:rsidRPr="005865DF">
        <w:rPr>
          <w:rFonts w:asciiTheme="majorHAnsi" w:hAnsiTheme="majorHAnsi"/>
          <w:sz w:val="24"/>
          <w:szCs w:val="24"/>
        </w:rPr>
        <w:t>TheFaq</w:t>
      </w:r>
      <w:proofErr w:type="spellEnd"/>
      <w:r>
        <w:rPr>
          <w:rFonts w:asciiTheme="majorHAnsi" w:hAnsiTheme="majorHAnsi"/>
          <w:sz w:val="24"/>
          <w:szCs w:val="24"/>
        </w:rPr>
        <w:t>).</w:t>
      </w:r>
    </w:p>
    <w:p w14:paraId="4468E6A1" w14:textId="77777777" w:rsidR="009D1AB2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20. Το από </w:t>
      </w:r>
      <w:r w:rsidRPr="00270302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7.08.2024 Δημοσίευμα (Το Κουτί της Πανδώρας).</w:t>
      </w:r>
    </w:p>
    <w:p w14:paraId="0764997D" w14:textId="77777777" w:rsidR="009D1AB2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21. Το από </w:t>
      </w:r>
      <w:r w:rsidRPr="00270302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8.08.2024 Αποκλειστικό Δημοσίευμα</w:t>
      </w:r>
      <w:r w:rsidR="00381C85">
        <w:rPr>
          <w:rFonts w:asciiTheme="majorHAnsi" w:hAnsiTheme="majorHAnsi"/>
          <w:sz w:val="24"/>
          <w:szCs w:val="24"/>
        </w:rPr>
        <w:t xml:space="preserve"> για τη διαγραφή Λινού</w:t>
      </w:r>
      <w:r>
        <w:rPr>
          <w:rFonts w:asciiTheme="majorHAnsi" w:hAnsiTheme="majorHAnsi"/>
          <w:sz w:val="24"/>
          <w:szCs w:val="24"/>
        </w:rPr>
        <w:t xml:space="preserve"> (Το Ποντίκι).</w:t>
      </w:r>
    </w:p>
    <w:p w14:paraId="39611293" w14:textId="77777777" w:rsidR="009D1AB2" w:rsidRPr="009D1AB2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22. Το από </w:t>
      </w:r>
      <w:r w:rsidRPr="00270302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9.08.2024 Δημοσίευμα της Ρέας Βιτάλη (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Protagon</w:t>
      </w:r>
      <w:proofErr w:type="spellEnd"/>
      <w:r w:rsidRPr="009D1AB2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  <w:lang w:val="en-US"/>
        </w:rPr>
        <w:t>gr</w:t>
      </w:r>
      <w:r w:rsidRPr="009D1AB2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</w:p>
    <w:p w14:paraId="5C1253CA" w14:textId="77777777" w:rsidR="009D1AB2" w:rsidRPr="005A46BF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9D1AB2">
        <w:rPr>
          <w:rFonts w:asciiTheme="majorHAnsi" w:hAnsiTheme="majorHAnsi"/>
          <w:sz w:val="24"/>
          <w:szCs w:val="24"/>
        </w:rPr>
        <w:t xml:space="preserve">23. </w:t>
      </w:r>
      <w:r>
        <w:rPr>
          <w:rFonts w:asciiTheme="majorHAnsi" w:hAnsiTheme="majorHAnsi"/>
          <w:sz w:val="24"/>
          <w:szCs w:val="24"/>
        </w:rPr>
        <w:t xml:space="preserve">Το από </w:t>
      </w:r>
      <w:r w:rsidRPr="00270302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9.08.2024 Δημοσίευμα με καταγγελίες Π. </w:t>
      </w:r>
      <w:proofErr w:type="spellStart"/>
      <w:r>
        <w:rPr>
          <w:rFonts w:asciiTheme="majorHAnsi" w:hAnsiTheme="majorHAnsi"/>
          <w:sz w:val="24"/>
          <w:szCs w:val="24"/>
        </w:rPr>
        <w:t>Πολάκη</w:t>
      </w:r>
      <w:proofErr w:type="spellEnd"/>
      <w:r>
        <w:rPr>
          <w:rFonts w:asciiTheme="majorHAnsi" w:hAnsiTheme="majorHAnsi"/>
          <w:sz w:val="24"/>
          <w:szCs w:val="24"/>
        </w:rPr>
        <w:t xml:space="preserve"> και συνημμένα (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Newsbeast</w:t>
      </w:r>
      <w:proofErr w:type="spellEnd"/>
      <w:r w:rsidRPr="009D1AB2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</w:p>
    <w:p w14:paraId="462543AD" w14:textId="77777777" w:rsidR="009D1AB2" w:rsidRPr="00381C85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381C85">
        <w:rPr>
          <w:rFonts w:asciiTheme="majorHAnsi" w:hAnsiTheme="majorHAnsi"/>
          <w:sz w:val="24"/>
          <w:szCs w:val="24"/>
        </w:rPr>
        <w:t xml:space="preserve">24. </w:t>
      </w:r>
      <w:r>
        <w:rPr>
          <w:rFonts w:asciiTheme="majorHAnsi" w:hAnsiTheme="majorHAnsi"/>
          <w:sz w:val="24"/>
          <w:szCs w:val="24"/>
        </w:rPr>
        <w:t xml:space="preserve">Το από </w:t>
      </w:r>
      <w:r w:rsidR="00381C85">
        <w:rPr>
          <w:rFonts w:asciiTheme="majorHAnsi" w:hAnsiTheme="majorHAnsi"/>
          <w:sz w:val="24"/>
          <w:szCs w:val="24"/>
        </w:rPr>
        <w:t>29.08.</w:t>
      </w:r>
      <w:r w:rsidRPr="00381C85">
        <w:rPr>
          <w:rFonts w:asciiTheme="majorHAnsi" w:hAnsiTheme="majorHAnsi"/>
          <w:sz w:val="24"/>
          <w:szCs w:val="24"/>
        </w:rPr>
        <w:t>2024</w:t>
      </w:r>
      <w:r w:rsidR="00381C85">
        <w:rPr>
          <w:rFonts w:asciiTheme="majorHAnsi" w:hAnsiTheme="majorHAnsi"/>
          <w:sz w:val="24"/>
          <w:szCs w:val="24"/>
        </w:rPr>
        <w:t xml:space="preserve"> Δημοσίευμα για τη διαγραφή Λινού (</w:t>
      </w:r>
      <w:proofErr w:type="spellStart"/>
      <w:r w:rsidRPr="00381C85">
        <w:rPr>
          <w:rFonts w:asciiTheme="majorHAnsi" w:hAnsiTheme="majorHAnsi"/>
          <w:sz w:val="24"/>
          <w:szCs w:val="24"/>
        </w:rPr>
        <w:t>Documento</w:t>
      </w:r>
      <w:proofErr w:type="spellEnd"/>
      <w:r w:rsidR="00381C85">
        <w:rPr>
          <w:rFonts w:asciiTheme="majorHAnsi" w:hAnsiTheme="majorHAnsi"/>
          <w:sz w:val="24"/>
          <w:szCs w:val="24"/>
        </w:rPr>
        <w:t>).</w:t>
      </w:r>
    </w:p>
    <w:p w14:paraId="1EA20EC7" w14:textId="77777777" w:rsidR="009D1AB2" w:rsidRPr="00381C85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381C85">
        <w:rPr>
          <w:rFonts w:asciiTheme="majorHAnsi" w:hAnsiTheme="majorHAnsi"/>
          <w:sz w:val="24"/>
          <w:szCs w:val="24"/>
        </w:rPr>
        <w:t>25.</w:t>
      </w:r>
      <w:r w:rsidR="00381C85" w:rsidRPr="00381C85">
        <w:rPr>
          <w:rFonts w:asciiTheme="majorHAnsi" w:hAnsiTheme="majorHAnsi"/>
          <w:sz w:val="24"/>
          <w:szCs w:val="24"/>
        </w:rPr>
        <w:t xml:space="preserve"> Το από 04.09.2024 </w:t>
      </w:r>
      <w:r w:rsidR="00381C85">
        <w:rPr>
          <w:rFonts w:asciiTheme="majorHAnsi" w:hAnsiTheme="majorHAnsi"/>
          <w:sz w:val="24"/>
          <w:szCs w:val="24"/>
        </w:rPr>
        <w:t xml:space="preserve">Δημοσίευμα με καταγγελίες Π. </w:t>
      </w:r>
      <w:proofErr w:type="spellStart"/>
      <w:r w:rsidR="00381C85">
        <w:rPr>
          <w:rFonts w:asciiTheme="majorHAnsi" w:hAnsiTheme="majorHAnsi"/>
          <w:sz w:val="24"/>
          <w:szCs w:val="24"/>
        </w:rPr>
        <w:t>Πολάκη</w:t>
      </w:r>
      <w:proofErr w:type="spellEnd"/>
      <w:r w:rsidR="00381C85">
        <w:rPr>
          <w:rFonts w:asciiTheme="majorHAnsi" w:hAnsiTheme="majorHAnsi"/>
          <w:sz w:val="24"/>
          <w:szCs w:val="24"/>
        </w:rPr>
        <w:t xml:space="preserve"> και συνημμένα (</w:t>
      </w:r>
      <w:r w:rsidR="00381C85" w:rsidRPr="00381C85">
        <w:rPr>
          <w:rFonts w:asciiTheme="majorHAnsi" w:hAnsiTheme="majorHAnsi"/>
          <w:sz w:val="24"/>
          <w:szCs w:val="24"/>
        </w:rPr>
        <w:t>Alfavita.gr).</w:t>
      </w:r>
    </w:p>
    <w:p w14:paraId="4A1DB458" w14:textId="77777777" w:rsidR="009D1AB2" w:rsidRPr="00381C85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381C85">
        <w:rPr>
          <w:rFonts w:asciiTheme="majorHAnsi" w:hAnsiTheme="majorHAnsi"/>
          <w:sz w:val="24"/>
          <w:szCs w:val="24"/>
        </w:rPr>
        <w:t>26.</w:t>
      </w:r>
      <w:r w:rsidR="00381C85">
        <w:rPr>
          <w:rFonts w:asciiTheme="majorHAnsi" w:hAnsiTheme="majorHAnsi"/>
          <w:sz w:val="24"/>
          <w:szCs w:val="24"/>
        </w:rPr>
        <w:t xml:space="preserve"> Το από 04.09.2024 Δημοσίευμα για τις καταγγελίες του επικεφαλής της Παράταξης «Στερεά Περιφέρεια» Κώστα Μαρκόπουλου (</w:t>
      </w:r>
      <w:r w:rsidR="00381C85" w:rsidRPr="00381C85">
        <w:rPr>
          <w:rFonts w:asciiTheme="majorHAnsi" w:hAnsiTheme="majorHAnsi"/>
          <w:sz w:val="24"/>
          <w:szCs w:val="24"/>
        </w:rPr>
        <w:t>EVIAPORTAL).</w:t>
      </w:r>
      <w:r w:rsidR="00381C85">
        <w:rPr>
          <w:rFonts w:asciiTheme="majorHAnsi" w:hAnsiTheme="majorHAnsi"/>
          <w:sz w:val="24"/>
          <w:szCs w:val="24"/>
        </w:rPr>
        <w:t xml:space="preserve"> </w:t>
      </w:r>
    </w:p>
    <w:p w14:paraId="709C7BD1" w14:textId="77777777" w:rsidR="00381C85" w:rsidRDefault="009D1AB2" w:rsidP="00381C85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 w:rsidRPr="00381C85">
        <w:rPr>
          <w:rFonts w:asciiTheme="majorHAnsi" w:hAnsiTheme="majorHAnsi"/>
          <w:sz w:val="24"/>
          <w:szCs w:val="24"/>
        </w:rPr>
        <w:t>27.</w:t>
      </w:r>
      <w:r w:rsidR="00381C85" w:rsidRPr="00381C85">
        <w:rPr>
          <w:rFonts w:asciiTheme="majorHAnsi" w:hAnsiTheme="majorHAnsi"/>
          <w:sz w:val="24"/>
          <w:szCs w:val="24"/>
        </w:rPr>
        <w:t xml:space="preserve"> </w:t>
      </w:r>
      <w:r w:rsidR="00381C85">
        <w:rPr>
          <w:rFonts w:asciiTheme="majorHAnsi" w:hAnsiTheme="majorHAnsi"/>
          <w:sz w:val="24"/>
          <w:szCs w:val="24"/>
        </w:rPr>
        <w:t>Η από 05.09.2024 Ανακοίνωση του Βασίλη Λύκου και της Παράταξης «Ενωτική Περιφερειακή Κίνηση Στερεάς Ελλάδας»</w:t>
      </w:r>
      <w:r w:rsidR="00381C85" w:rsidRPr="00381C85">
        <w:rPr>
          <w:rFonts w:asciiTheme="majorHAnsi" w:hAnsiTheme="majorHAnsi"/>
          <w:sz w:val="24"/>
          <w:szCs w:val="24"/>
        </w:rPr>
        <w:t>.</w:t>
      </w:r>
      <w:r w:rsidR="00381C85">
        <w:rPr>
          <w:rFonts w:asciiTheme="majorHAnsi" w:hAnsiTheme="majorHAnsi"/>
          <w:sz w:val="24"/>
          <w:szCs w:val="24"/>
        </w:rPr>
        <w:t xml:space="preserve"> </w:t>
      </w:r>
    </w:p>
    <w:p w14:paraId="3E46F7B0" w14:textId="77777777" w:rsidR="00E26156" w:rsidRPr="00FA7B1A" w:rsidRDefault="00EC085A" w:rsidP="008222B0">
      <w:pPr>
        <w:spacing w:after="12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28. Το από 22.05.2024 Δημοσίευμα για τη </w:t>
      </w:r>
      <w:r w:rsidRPr="00EC085A">
        <w:rPr>
          <w:rFonts w:asciiTheme="majorHAnsi" w:hAnsiTheme="majorHAnsi"/>
          <w:sz w:val="24"/>
          <w:szCs w:val="24"/>
        </w:rPr>
        <w:t xml:space="preserve">δηλητηρίαση παιδιών &amp; </w:t>
      </w:r>
      <w:r>
        <w:rPr>
          <w:rFonts w:asciiTheme="majorHAnsi" w:hAnsiTheme="majorHAnsi"/>
          <w:sz w:val="24"/>
          <w:szCs w:val="24"/>
        </w:rPr>
        <w:t>την ε</w:t>
      </w:r>
      <w:r w:rsidRPr="00EC085A">
        <w:rPr>
          <w:rFonts w:asciiTheme="majorHAnsi" w:hAnsiTheme="majorHAnsi"/>
          <w:sz w:val="24"/>
          <w:szCs w:val="24"/>
        </w:rPr>
        <w:t xml:space="preserve">ταιρεία </w:t>
      </w:r>
      <w:r>
        <w:rPr>
          <w:rFonts w:asciiTheme="majorHAnsi" w:hAnsiTheme="majorHAnsi"/>
          <w:sz w:val="24"/>
          <w:szCs w:val="24"/>
        </w:rPr>
        <w:t>«</w:t>
      </w:r>
      <w:proofErr w:type="spellStart"/>
      <w:r w:rsidRPr="00EC085A">
        <w:rPr>
          <w:rFonts w:asciiTheme="majorHAnsi" w:hAnsiTheme="majorHAnsi"/>
          <w:sz w:val="24"/>
          <w:szCs w:val="24"/>
        </w:rPr>
        <w:t>Γιαννίτση</w:t>
      </w:r>
      <w:proofErr w:type="spellEnd"/>
      <w:r>
        <w:rPr>
          <w:rFonts w:asciiTheme="majorHAnsi" w:hAnsiTheme="majorHAnsi"/>
          <w:sz w:val="24"/>
          <w:szCs w:val="24"/>
        </w:rPr>
        <w:t>»</w:t>
      </w:r>
      <w:r w:rsidRPr="00EC085A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EC085A">
        <w:rPr>
          <w:rFonts w:asciiTheme="majorHAnsi" w:hAnsiTheme="majorHAnsi"/>
          <w:sz w:val="24"/>
          <w:szCs w:val="24"/>
        </w:rPr>
        <w:t>Ναυτεμπορική</w:t>
      </w:r>
      <w:proofErr w:type="spellEnd"/>
      <w:r w:rsidRPr="00EC085A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</w:p>
    <w:sectPr w:rsidR="00E26156" w:rsidRPr="00FA7B1A" w:rsidSect="003615FC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93E4" w14:textId="77777777" w:rsidR="008A7950" w:rsidRDefault="008A7950" w:rsidP="00E26156">
      <w:pPr>
        <w:spacing w:after="0" w:line="240" w:lineRule="auto"/>
      </w:pPr>
      <w:r>
        <w:separator/>
      </w:r>
    </w:p>
  </w:endnote>
  <w:endnote w:type="continuationSeparator" w:id="0">
    <w:p w14:paraId="435C6245" w14:textId="77777777" w:rsidR="008A7950" w:rsidRDefault="008A7950" w:rsidP="00E2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.SFUI-Regular_wdth_opsz133333_G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6714783"/>
      <w:docPartObj>
        <w:docPartGallery w:val="Page Numbers (Bottom of Page)"/>
        <w:docPartUnique/>
      </w:docPartObj>
    </w:sdtPr>
    <w:sdtContent>
      <w:p w14:paraId="69031212" w14:textId="77777777" w:rsidR="008A4661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6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5D93327" w14:textId="77777777" w:rsidR="008A4661" w:rsidRDefault="008A46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15D50" w14:textId="77777777" w:rsidR="008A7950" w:rsidRDefault="008A7950" w:rsidP="00E26156">
      <w:pPr>
        <w:spacing w:after="0" w:line="240" w:lineRule="auto"/>
      </w:pPr>
      <w:r>
        <w:separator/>
      </w:r>
    </w:p>
  </w:footnote>
  <w:footnote w:type="continuationSeparator" w:id="0">
    <w:p w14:paraId="11F98682" w14:textId="77777777" w:rsidR="008A7950" w:rsidRDefault="008A7950" w:rsidP="00E2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4260"/>
    <w:multiLevelType w:val="hybridMultilevel"/>
    <w:tmpl w:val="49A2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BB7"/>
    <w:multiLevelType w:val="hybridMultilevel"/>
    <w:tmpl w:val="09E4C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612"/>
    <w:multiLevelType w:val="hybridMultilevel"/>
    <w:tmpl w:val="541A04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BB6"/>
    <w:multiLevelType w:val="hybridMultilevel"/>
    <w:tmpl w:val="B9A47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2A45"/>
    <w:multiLevelType w:val="hybridMultilevel"/>
    <w:tmpl w:val="5E1E18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794F"/>
    <w:multiLevelType w:val="hybridMultilevel"/>
    <w:tmpl w:val="43B4A2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2772"/>
    <w:multiLevelType w:val="hybridMultilevel"/>
    <w:tmpl w:val="1090EB56"/>
    <w:lvl w:ilvl="0" w:tplc="270663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8615F"/>
    <w:multiLevelType w:val="hybridMultilevel"/>
    <w:tmpl w:val="9D3A65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E7501"/>
    <w:multiLevelType w:val="hybridMultilevel"/>
    <w:tmpl w:val="1054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E2851"/>
    <w:multiLevelType w:val="hybridMultilevel"/>
    <w:tmpl w:val="6E5091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12CFD"/>
    <w:multiLevelType w:val="hybridMultilevel"/>
    <w:tmpl w:val="3522AB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41A6B"/>
    <w:multiLevelType w:val="hybridMultilevel"/>
    <w:tmpl w:val="685AB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77992"/>
    <w:multiLevelType w:val="hybridMultilevel"/>
    <w:tmpl w:val="62327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502117">
    <w:abstractNumId w:val="5"/>
  </w:num>
  <w:num w:numId="2" w16cid:durableId="2006930205">
    <w:abstractNumId w:val="2"/>
  </w:num>
  <w:num w:numId="3" w16cid:durableId="1155876526">
    <w:abstractNumId w:val="3"/>
  </w:num>
  <w:num w:numId="4" w16cid:durableId="1480462826">
    <w:abstractNumId w:val="9"/>
  </w:num>
  <w:num w:numId="5" w16cid:durableId="1342902029">
    <w:abstractNumId w:val="0"/>
  </w:num>
  <w:num w:numId="6" w16cid:durableId="476654632">
    <w:abstractNumId w:val="8"/>
  </w:num>
  <w:num w:numId="7" w16cid:durableId="1164856165">
    <w:abstractNumId w:val="10"/>
  </w:num>
  <w:num w:numId="8" w16cid:durableId="1424491037">
    <w:abstractNumId w:val="11"/>
  </w:num>
  <w:num w:numId="9" w16cid:durableId="1242563548">
    <w:abstractNumId w:val="4"/>
  </w:num>
  <w:num w:numId="10" w16cid:durableId="302584049">
    <w:abstractNumId w:val="12"/>
  </w:num>
  <w:num w:numId="11" w16cid:durableId="218907550">
    <w:abstractNumId w:val="6"/>
  </w:num>
  <w:num w:numId="12" w16cid:durableId="150411159">
    <w:abstractNumId w:val="7"/>
  </w:num>
  <w:num w:numId="13" w16cid:durableId="43294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6"/>
    <w:rsid w:val="00023E63"/>
    <w:rsid w:val="00034B8B"/>
    <w:rsid w:val="0004379D"/>
    <w:rsid w:val="000728F3"/>
    <w:rsid w:val="000760C9"/>
    <w:rsid w:val="00083452"/>
    <w:rsid w:val="0009537A"/>
    <w:rsid w:val="000E256A"/>
    <w:rsid w:val="000E5EF4"/>
    <w:rsid w:val="000E7F95"/>
    <w:rsid w:val="0010795C"/>
    <w:rsid w:val="00136AFC"/>
    <w:rsid w:val="00147C3E"/>
    <w:rsid w:val="00157657"/>
    <w:rsid w:val="00193DAA"/>
    <w:rsid w:val="001F5EA7"/>
    <w:rsid w:val="00257D1C"/>
    <w:rsid w:val="00270302"/>
    <w:rsid w:val="00291619"/>
    <w:rsid w:val="002972E9"/>
    <w:rsid w:val="002C4DCF"/>
    <w:rsid w:val="002E718F"/>
    <w:rsid w:val="003615FC"/>
    <w:rsid w:val="00365041"/>
    <w:rsid w:val="00381C85"/>
    <w:rsid w:val="003A3E32"/>
    <w:rsid w:val="003B2A8C"/>
    <w:rsid w:val="003B7E58"/>
    <w:rsid w:val="003C65E1"/>
    <w:rsid w:val="003D336D"/>
    <w:rsid w:val="0043086E"/>
    <w:rsid w:val="004433FC"/>
    <w:rsid w:val="00453D90"/>
    <w:rsid w:val="00463940"/>
    <w:rsid w:val="0049265D"/>
    <w:rsid w:val="00494C22"/>
    <w:rsid w:val="004A0378"/>
    <w:rsid w:val="004E5A5C"/>
    <w:rsid w:val="004F0795"/>
    <w:rsid w:val="00557C84"/>
    <w:rsid w:val="005865DF"/>
    <w:rsid w:val="005A46BF"/>
    <w:rsid w:val="005B4E07"/>
    <w:rsid w:val="005E193A"/>
    <w:rsid w:val="005E63A8"/>
    <w:rsid w:val="0060516F"/>
    <w:rsid w:val="00676CCA"/>
    <w:rsid w:val="006867D9"/>
    <w:rsid w:val="006C2F91"/>
    <w:rsid w:val="006D18B7"/>
    <w:rsid w:val="006D2A28"/>
    <w:rsid w:val="006E1E88"/>
    <w:rsid w:val="006F148D"/>
    <w:rsid w:val="007312AE"/>
    <w:rsid w:val="0076440D"/>
    <w:rsid w:val="0078584A"/>
    <w:rsid w:val="0079072F"/>
    <w:rsid w:val="007A77DE"/>
    <w:rsid w:val="007D4870"/>
    <w:rsid w:val="007E5759"/>
    <w:rsid w:val="00805E10"/>
    <w:rsid w:val="008079FD"/>
    <w:rsid w:val="008222B0"/>
    <w:rsid w:val="0082326C"/>
    <w:rsid w:val="008A4661"/>
    <w:rsid w:val="008A7950"/>
    <w:rsid w:val="009114F6"/>
    <w:rsid w:val="009226EC"/>
    <w:rsid w:val="009472B1"/>
    <w:rsid w:val="00956154"/>
    <w:rsid w:val="009717B1"/>
    <w:rsid w:val="009D1AB2"/>
    <w:rsid w:val="00A50E3A"/>
    <w:rsid w:val="00A66F92"/>
    <w:rsid w:val="00A8499C"/>
    <w:rsid w:val="00AA10C2"/>
    <w:rsid w:val="00AE1E57"/>
    <w:rsid w:val="00AE3021"/>
    <w:rsid w:val="00B13A90"/>
    <w:rsid w:val="00BB2611"/>
    <w:rsid w:val="00BC03CE"/>
    <w:rsid w:val="00BC3AE0"/>
    <w:rsid w:val="00BD368B"/>
    <w:rsid w:val="00C012DD"/>
    <w:rsid w:val="00C55206"/>
    <w:rsid w:val="00CE449F"/>
    <w:rsid w:val="00D0092D"/>
    <w:rsid w:val="00D106EF"/>
    <w:rsid w:val="00D27FC9"/>
    <w:rsid w:val="00D54998"/>
    <w:rsid w:val="00D560E2"/>
    <w:rsid w:val="00DA617A"/>
    <w:rsid w:val="00DE3C7B"/>
    <w:rsid w:val="00DF380F"/>
    <w:rsid w:val="00E0200B"/>
    <w:rsid w:val="00E06DF5"/>
    <w:rsid w:val="00E26156"/>
    <w:rsid w:val="00E579B0"/>
    <w:rsid w:val="00E95836"/>
    <w:rsid w:val="00EB6C32"/>
    <w:rsid w:val="00EC085A"/>
    <w:rsid w:val="00EF288C"/>
    <w:rsid w:val="00F00839"/>
    <w:rsid w:val="00F01D6D"/>
    <w:rsid w:val="00F207A4"/>
    <w:rsid w:val="00F27C29"/>
    <w:rsid w:val="00F31897"/>
    <w:rsid w:val="00F41A12"/>
    <w:rsid w:val="00F4592F"/>
    <w:rsid w:val="00F503F8"/>
    <w:rsid w:val="00F77B40"/>
    <w:rsid w:val="00F93DDB"/>
    <w:rsid w:val="00F97F62"/>
    <w:rsid w:val="00FA7B1A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A895"/>
  <w15:docId w15:val="{F8A65843-BAF3-4530-9B53-836537CB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FC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3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26156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E2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61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156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Web">
    <w:name w:val="Normal (Web)"/>
    <w:basedOn w:val="a"/>
    <w:uiPriority w:val="99"/>
    <w:unhideWhenUsed/>
    <w:rsid w:val="00E2615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header"/>
    <w:basedOn w:val="a"/>
    <w:link w:val="Char0"/>
    <w:uiPriority w:val="99"/>
    <w:semiHidden/>
    <w:unhideWhenUsed/>
    <w:rsid w:val="00E2615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Char0">
    <w:name w:val="Κεφαλίδα Char"/>
    <w:basedOn w:val="a0"/>
    <w:link w:val="a6"/>
    <w:uiPriority w:val="99"/>
    <w:semiHidden/>
    <w:rsid w:val="00E26156"/>
    <w:rPr>
      <w:rFonts w:ascii="Calibri" w:eastAsia="Times New Roman" w:hAnsi="Calibri" w:cs="Times New Roman"/>
      <w:lang w:val="en-US" w:eastAsia="en-US"/>
    </w:rPr>
  </w:style>
  <w:style w:type="paragraph" w:styleId="a7">
    <w:name w:val="footer"/>
    <w:basedOn w:val="a"/>
    <w:link w:val="Char1"/>
    <w:uiPriority w:val="99"/>
    <w:unhideWhenUsed/>
    <w:rsid w:val="00E2615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Char1">
    <w:name w:val="Υποσέλιδο Char"/>
    <w:basedOn w:val="a0"/>
    <w:link w:val="a7"/>
    <w:uiPriority w:val="99"/>
    <w:rsid w:val="00E26156"/>
    <w:rPr>
      <w:rFonts w:ascii="Calibri" w:eastAsia="Times New Roman" w:hAnsi="Calibri" w:cs="Times New Roman"/>
      <w:lang w:val="en-US" w:eastAsia="en-US"/>
    </w:rPr>
  </w:style>
  <w:style w:type="character" w:styleId="-">
    <w:name w:val="Hyperlink"/>
    <w:uiPriority w:val="99"/>
    <w:unhideWhenUsed/>
    <w:rsid w:val="00E26156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E26156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E26156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2">
    <w:name w:val="Κείμενο σχολίου Char"/>
    <w:basedOn w:val="a0"/>
    <w:link w:val="a9"/>
    <w:uiPriority w:val="99"/>
    <w:rsid w:val="00E26156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26156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E26156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styleId="-0">
    <w:name w:val="FollowedHyperlink"/>
    <w:uiPriority w:val="99"/>
    <w:semiHidden/>
    <w:unhideWhenUsed/>
    <w:rsid w:val="00E26156"/>
    <w:rPr>
      <w:color w:val="954F72"/>
      <w:u w:val="single"/>
    </w:rPr>
  </w:style>
  <w:style w:type="character" w:customStyle="1" w:styleId="1">
    <w:name w:val="Ανεπίλυτη αναφορά1"/>
    <w:uiPriority w:val="99"/>
    <w:semiHidden/>
    <w:unhideWhenUsed/>
    <w:rsid w:val="00E26156"/>
    <w:rPr>
      <w:color w:val="605E5C"/>
      <w:shd w:val="clear" w:color="auto" w:fill="E1DFDD"/>
    </w:rPr>
  </w:style>
  <w:style w:type="paragraph" w:styleId="ab">
    <w:name w:val="footnote text"/>
    <w:basedOn w:val="a"/>
    <w:link w:val="Char4"/>
    <w:uiPriority w:val="99"/>
    <w:semiHidden/>
    <w:unhideWhenUsed/>
    <w:rsid w:val="00E26156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E26156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c">
    <w:name w:val="footnote reference"/>
    <w:uiPriority w:val="99"/>
    <w:semiHidden/>
    <w:unhideWhenUsed/>
    <w:rsid w:val="00E26156"/>
    <w:rPr>
      <w:vertAlign w:val="superscript"/>
    </w:rPr>
  </w:style>
  <w:style w:type="character" w:customStyle="1" w:styleId="4Char">
    <w:name w:val="Επικεφαλίδα 4 Char"/>
    <w:basedOn w:val="a0"/>
    <w:link w:val="4"/>
    <w:uiPriority w:val="9"/>
    <w:semiHidden/>
    <w:rsid w:val="00443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0E2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1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6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4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0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3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9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lepsis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f.diavgeia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11</Pages>
  <Words>3858</Words>
  <Characters>20836</Characters>
  <Application>Microsoft Office Word</Application>
  <DocSecurity>0</DocSecurity>
  <Lines>173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</dc:creator>
  <cp:lastModifiedBy>Πλουταρχος Ψωμιαδης</cp:lastModifiedBy>
  <cp:revision>2</cp:revision>
  <cp:lastPrinted>2024-09-24T08:29:00Z</cp:lastPrinted>
  <dcterms:created xsi:type="dcterms:W3CDTF">2024-09-25T08:24:00Z</dcterms:created>
  <dcterms:modified xsi:type="dcterms:W3CDTF">2024-09-25T08:24:00Z</dcterms:modified>
</cp:coreProperties>
</file>